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0A538" w14:textId="77777777" w:rsidR="00F753C9" w:rsidRPr="00F753C9" w:rsidRDefault="00F753C9" w:rsidP="00F753C9">
      <w:pPr>
        <w:jc w:val="center"/>
        <w:rPr>
          <w:rFonts w:ascii="Times New Roman" w:hAnsi="Times New Roman" w:cs="Times New Roman"/>
        </w:rPr>
      </w:pPr>
      <w:r w:rsidRPr="00F753C9">
        <w:rPr>
          <w:rFonts w:ascii="Times New Roman" w:hAnsi="Times New Roman" w:cs="Times New Roman"/>
          <w:b/>
          <w:bCs/>
        </w:rPr>
        <w:t>ASCC Themes 1 Subcommittee</w:t>
      </w:r>
    </w:p>
    <w:p w14:paraId="021F0FDE" w14:textId="3D3752AE" w:rsidR="00F753C9" w:rsidRPr="00F753C9" w:rsidRDefault="008E3F2A" w:rsidP="00F753C9">
      <w:pPr>
        <w:jc w:val="center"/>
        <w:rPr>
          <w:rFonts w:ascii="Times New Roman" w:hAnsi="Times New Roman" w:cs="Times New Roman"/>
        </w:rPr>
      </w:pPr>
      <w:r>
        <w:rPr>
          <w:rFonts w:ascii="Times New Roman" w:hAnsi="Times New Roman" w:cs="Times New Roman"/>
        </w:rPr>
        <w:t>A</w:t>
      </w:r>
      <w:r w:rsidR="00C95B9A">
        <w:rPr>
          <w:rFonts w:ascii="Times New Roman" w:hAnsi="Times New Roman" w:cs="Times New Roman"/>
        </w:rPr>
        <w:t>pproved</w:t>
      </w:r>
      <w:r w:rsidR="00F753C9" w:rsidRPr="00F753C9">
        <w:rPr>
          <w:rFonts w:ascii="Times New Roman" w:hAnsi="Times New Roman" w:cs="Times New Roman"/>
        </w:rPr>
        <w:t xml:space="preserve"> Minutes</w:t>
      </w:r>
    </w:p>
    <w:p w14:paraId="7CB065CE" w14:textId="46EE9CD0" w:rsidR="00F753C9" w:rsidRPr="00F753C9" w:rsidRDefault="00F753C9" w:rsidP="00F753C9">
      <w:pPr>
        <w:rPr>
          <w:rFonts w:ascii="Times New Roman" w:hAnsi="Times New Roman" w:cs="Times New Roman"/>
        </w:rPr>
      </w:pPr>
      <w:r w:rsidRPr="00F753C9">
        <w:rPr>
          <w:rFonts w:ascii="Times New Roman" w:hAnsi="Times New Roman" w:cs="Times New Roman"/>
        </w:rPr>
        <w:t xml:space="preserve">Monday, </w:t>
      </w:r>
      <w:r>
        <w:rPr>
          <w:rFonts w:ascii="Times New Roman" w:hAnsi="Times New Roman" w:cs="Times New Roman"/>
        </w:rPr>
        <w:t>May 12</w:t>
      </w:r>
      <w:r w:rsidRPr="00F753C9">
        <w:rPr>
          <w:rFonts w:ascii="Times New Roman" w:hAnsi="Times New Roman" w:cs="Times New Roman"/>
          <w:vertAlign w:val="superscript"/>
        </w:rPr>
        <w:t>th</w:t>
      </w:r>
      <w:r w:rsidRPr="00F753C9">
        <w:rPr>
          <w:rFonts w:ascii="Times New Roman" w:hAnsi="Times New Roman" w:cs="Times New Roman"/>
        </w:rPr>
        <w:t>, 2025</w:t>
      </w:r>
      <w:r w:rsidRPr="00F753C9">
        <w:rPr>
          <w:rFonts w:ascii="Times New Roman" w:hAnsi="Times New Roman" w:cs="Times New Roman"/>
        </w:rPr>
        <w:tab/>
      </w:r>
      <w:r w:rsidRPr="00F753C9">
        <w:rPr>
          <w:rFonts w:ascii="Times New Roman" w:hAnsi="Times New Roman" w:cs="Times New Roman"/>
        </w:rPr>
        <w:tab/>
      </w:r>
      <w:r w:rsidRPr="00F753C9">
        <w:rPr>
          <w:rFonts w:ascii="Times New Roman" w:hAnsi="Times New Roman" w:cs="Times New Roman"/>
        </w:rPr>
        <w:tab/>
      </w:r>
      <w:r w:rsidRPr="00F753C9">
        <w:rPr>
          <w:rFonts w:ascii="Times New Roman" w:hAnsi="Times New Roman" w:cs="Times New Roman"/>
        </w:rPr>
        <w:tab/>
      </w:r>
      <w:r w:rsidRPr="00F753C9">
        <w:rPr>
          <w:rFonts w:ascii="Times New Roman" w:hAnsi="Times New Roman" w:cs="Times New Roman"/>
        </w:rPr>
        <w:tab/>
        <w:t xml:space="preserve"> </w:t>
      </w:r>
      <w:r w:rsidRPr="00F753C9">
        <w:rPr>
          <w:rFonts w:ascii="Times New Roman" w:hAnsi="Times New Roman" w:cs="Times New Roman"/>
        </w:rPr>
        <w:tab/>
        <w:t xml:space="preserve">           </w:t>
      </w:r>
      <w:r w:rsidRPr="00F753C9">
        <w:rPr>
          <w:rFonts w:ascii="Times New Roman" w:hAnsi="Times New Roman" w:cs="Times New Roman"/>
        </w:rPr>
        <w:tab/>
        <w:t xml:space="preserve">         10:00-11:30 AM</w:t>
      </w:r>
    </w:p>
    <w:p w14:paraId="163E7C7B" w14:textId="6DBB7FCC" w:rsidR="00F753C9" w:rsidRPr="00F753C9" w:rsidRDefault="00860B20" w:rsidP="00F753C9">
      <w:pPr>
        <w:rPr>
          <w:rFonts w:ascii="Times New Roman" w:hAnsi="Times New Roman" w:cs="Times New Roman"/>
        </w:rPr>
      </w:pPr>
      <w:r>
        <w:rPr>
          <w:rFonts w:ascii="Times New Roman" w:hAnsi="Times New Roman" w:cs="Times New Roman"/>
        </w:rPr>
        <w:t>Dulles 250</w:t>
      </w:r>
      <w:r w:rsidR="00F753C9" w:rsidRPr="00F753C9">
        <w:rPr>
          <w:rFonts w:ascii="Times New Roman" w:hAnsi="Times New Roman" w:cs="Times New Roman"/>
        </w:rPr>
        <w:tab/>
      </w:r>
    </w:p>
    <w:p w14:paraId="471ECADB" w14:textId="05128F9E" w:rsidR="00F753C9" w:rsidRPr="00F753C9" w:rsidRDefault="00F753C9" w:rsidP="00F753C9">
      <w:pPr>
        <w:rPr>
          <w:rFonts w:ascii="Times New Roman" w:hAnsi="Times New Roman" w:cs="Times New Roman"/>
        </w:rPr>
      </w:pPr>
      <w:r w:rsidRPr="00F753C9">
        <w:rPr>
          <w:rFonts w:ascii="Times New Roman" w:hAnsi="Times New Roman" w:cs="Times New Roman"/>
          <w:b/>
          <w:bCs/>
        </w:rPr>
        <w:t>Attendees</w:t>
      </w:r>
      <w:r w:rsidRPr="00F753C9">
        <w:rPr>
          <w:rFonts w:ascii="Times New Roman" w:hAnsi="Times New Roman" w:cs="Times New Roman"/>
        </w:rPr>
        <w:t>: Andridge, Daly, Hilty, Lower, Nagar, Neff, Rehbeck, Søland, Steele, Vaessin, Vankeerbergen</w:t>
      </w:r>
    </w:p>
    <w:p w14:paraId="57D1F2A0" w14:textId="3CB46806" w:rsidR="00F753C9" w:rsidRPr="00F753C9" w:rsidRDefault="00F753C9" w:rsidP="00F753C9">
      <w:pPr>
        <w:rPr>
          <w:rFonts w:ascii="Times New Roman" w:hAnsi="Times New Roman" w:cs="Times New Roman"/>
          <w:b/>
          <w:bCs/>
        </w:rPr>
      </w:pPr>
      <w:r w:rsidRPr="00F753C9">
        <w:rPr>
          <w:rFonts w:ascii="Times New Roman" w:hAnsi="Times New Roman" w:cs="Times New Roman"/>
          <w:b/>
          <w:bCs/>
        </w:rPr>
        <w:t>Agenda</w:t>
      </w:r>
    </w:p>
    <w:p w14:paraId="7068C64D" w14:textId="77777777" w:rsidR="00D43A85" w:rsidRPr="00F753C9" w:rsidRDefault="00D43A85" w:rsidP="00D43A85">
      <w:pPr>
        <w:pStyle w:val="ListParagraph"/>
        <w:numPr>
          <w:ilvl w:val="0"/>
          <w:numId w:val="2"/>
        </w:numPr>
        <w:rPr>
          <w:rFonts w:ascii="Times New Roman" w:hAnsi="Times New Roman" w:cs="Times New Roman"/>
        </w:rPr>
      </w:pPr>
      <w:r w:rsidRPr="00F753C9">
        <w:rPr>
          <w:rFonts w:ascii="Times New Roman" w:hAnsi="Times New Roman" w:cs="Times New Roman"/>
        </w:rPr>
        <w:t>Approval of 4-28-25 minutes</w:t>
      </w:r>
    </w:p>
    <w:p w14:paraId="7F3B48DC" w14:textId="1849160E" w:rsidR="00D43A85" w:rsidRPr="00F753C9" w:rsidRDefault="00D43A85" w:rsidP="00D43A85">
      <w:pPr>
        <w:pStyle w:val="ListParagraph"/>
        <w:numPr>
          <w:ilvl w:val="1"/>
          <w:numId w:val="2"/>
        </w:numPr>
        <w:rPr>
          <w:rFonts w:ascii="Times New Roman" w:hAnsi="Times New Roman" w:cs="Times New Roman"/>
        </w:rPr>
      </w:pPr>
      <w:r w:rsidRPr="00F753C9">
        <w:rPr>
          <w:rFonts w:ascii="Times New Roman" w:hAnsi="Times New Roman" w:cs="Times New Roman"/>
        </w:rPr>
        <w:t xml:space="preserve">Rehbeck, Andridge; unanimously approved. </w:t>
      </w:r>
    </w:p>
    <w:p w14:paraId="7E8C5EB2" w14:textId="77777777" w:rsidR="00D43A85" w:rsidRPr="00F753C9" w:rsidRDefault="00D43A85" w:rsidP="00D43A85">
      <w:pPr>
        <w:pStyle w:val="ListParagraph"/>
        <w:numPr>
          <w:ilvl w:val="0"/>
          <w:numId w:val="2"/>
        </w:numPr>
        <w:rPr>
          <w:rFonts w:ascii="Times New Roman" w:hAnsi="Times New Roman" w:cs="Times New Roman"/>
        </w:rPr>
      </w:pPr>
      <w:r w:rsidRPr="00F753C9">
        <w:rPr>
          <w:rFonts w:ascii="Times New Roman" w:hAnsi="Times New Roman" w:cs="Times New Roman"/>
        </w:rPr>
        <w:t>Pharmacy 3550 (new course approved for 100% DL; requesting GEN Theme Health and Wellbeing) (return) FULLY APPROVED BY ASCC THEMES SUBCOMMITTEE; ONLY TAG NEEDS REVIEW</w:t>
      </w:r>
    </w:p>
    <w:p w14:paraId="145931BE" w14:textId="0AB5113A" w:rsidR="00D43A85" w:rsidRPr="00F753C9" w:rsidRDefault="00D43A85" w:rsidP="00D43A85">
      <w:pPr>
        <w:pStyle w:val="ListParagraph"/>
        <w:numPr>
          <w:ilvl w:val="1"/>
          <w:numId w:val="2"/>
        </w:numPr>
        <w:rPr>
          <w:rFonts w:ascii="Times New Roman" w:hAnsi="Times New Roman" w:cs="Times New Roman"/>
        </w:rPr>
      </w:pPr>
      <w:r w:rsidRPr="00F753C9">
        <w:rPr>
          <w:rFonts w:ascii="Times New Roman" w:hAnsi="Times New Roman" w:cs="Times New Roman"/>
        </w:rPr>
        <w:t xml:space="preserve">Comment: The reviewing faculty appreciate the instructor’s thoughtful engagement with their previous feedback. </w:t>
      </w:r>
    </w:p>
    <w:p w14:paraId="5A5F72F3" w14:textId="31557BE4" w:rsidR="00FE5438" w:rsidRPr="00FE5438" w:rsidRDefault="00D43A85" w:rsidP="00FE5438">
      <w:pPr>
        <w:pStyle w:val="ListParagraph"/>
        <w:numPr>
          <w:ilvl w:val="1"/>
          <w:numId w:val="2"/>
        </w:numPr>
        <w:rPr>
          <w:rFonts w:ascii="Times New Roman" w:hAnsi="Times New Roman" w:cs="Times New Roman"/>
        </w:rPr>
      </w:pPr>
      <w:r w:rsidRPr="00F753C9">
        <w:rPr>
          <w:rFonts w:ascii="Times New Roman" w:hAnsi="Times New Roman" w:cs="Times New Roman"/>
          <w:i/>
          <w:iCs/>
        </w:rPr>
        <w:t>Recommendation</w:t>
      </w:r>
      <w:r w:rsidRPr="00F753C9">
        <w:rPr>
          <w:rFonts w:ascii="Times New Roman" w:hAnsi="Times New Roman" w:cs="Times New Roman"/>
        </w:rPr>
        <w:t xml:space="preserve">: </w:t>
      </w:r>
      <w:r w:rsidR="00FE5438" w:rsidRPr="00FE5438">
        <w:rPr>
          <w:rFonts w:ascii="Times New Roman" w:hAnsi="Times New Roman" w:cs="Times New Roman"/>
        </w:rPr>
        <w:t xml:space="preserve">Due to the recent renaming of the Office of Institutional Equity to the </w:t>
      </w:r>
      <w:hyperlink r:id="rId5" w:history="1">
        <w:r w:rsidR="00FE5438" w:rsidRPr="00FE5438">
          <w:rPr>
            <w:rStyle w:val="Hyperlink"/>
            <w:rFonts w:ascii="Times New Roman" w:hAnsi="Times New Roman" w:cs="Times New Roman"/>
          </w:rPr>
          <w:t>Office</w:t>
        </w:r>
        <w:r w:rsidR="00BF3E28">
          <w:rPr>
            <w:rStyle w:val="Hyperlink"/>
            <w:rFonts w:ascii="Times New Roman" w:hAnsi="Times New Roman" w:cs="Times New Roman"/>
          </w:rPr>
          <w:t xml:space="preserve"> </w:t>
        </w:r>
        <w:r w:rsidR="00FE5438" w:rsidRPr="00FE5438">
          <w:rPr>
            <w:rStyle w:val="Hyperlink"/>
            <w:rFonts w:ascii="Times New Roman" w:hAnsi="Times New Roman" w:cs="Times New Roman"/>
          </w:rPr>
          <w:t>of Civil Rights Compliance</w:t>
        </w:r>
      </w:hyperlink>
      <w:r w:rsidR="00FE5438">
        <w:rPr>
          <w:rFonts w:ascii="Times New Roman" w:hAnsi="Times New Roman" w:cs="Times New Roman"/>
        </w:rPr>
        <w:t xml:space="preserve"> and </w:t>
      </w:r>
      <w:r w:rsidR="00BF3E28">
        <w:rPr>
          <w:rFonts w:ascii="Times New Roman" w:hAnsi="Times New Roman" w:cs="Times New Roman"/>
        </w:rPr>
        <w:t xml:space="preserve">the </w:t>
      </w:r>
      <w:r w:rsidR="00FE5438">
        <w:rPr>
          <w:rFonts w:ascii="Times New Roman" w:hAnsi="Times New Roman" w:cs="Times New Roman"/>
        </w:rPr>
        <w:t>closure of the Office of Diversity and Inclusion</w:t>
      </w:r>
      <w:r w:rsidR="00FE5438" w:rsidRPr="00FE5438">
        <w:rPr>
          <w:rFonts w:ascii="Times New Roman" w:hAnsi="Times New Roman" w:cs="Times New Roman"/>
        </w:rPr>
        <w:t xml:space="preserve">, the reviewing faculty recommend that the </w:t>
      </w:r>
      <w:r w:rsidR="006D59A5">
        <w:rPr>
          <w:rFonts w:ascii="Times New Roman" w:hAnsi="Times New Roman" w:cs="Times New Roman"/>
        </w:rPr>
        <w:t xml:space="preserve">College of Pharmacy </w:t>
      </w:r>
      <w:r w:rsidR="00FE5438" w:rsidRPr="00FE5438">
        <w:rPr>
          <w:rFonts w:ascii="Times New Roman" w:hAnsi="Times New Roman" w:cs="Times New Roman"/>
        </w:rPr>
        <w:t xml:space="preserve">update the links </w:t>
      </w:r>
      <w:r w:rsidR="00FE5438">
        <w:rPr>
          <w:rFonts w:ascii="Times New Roman" w:hAnsi="Times New Roman" w:cs="Times New Roman"/>
        </w:rPr>
        <w:t xml:space="preserve">on page 17, </w:t>
      </w:r>
      <w:r w:rsidR="00BF3E28">
        <w:rPr>
          <w:rFonts w:ascii="Times New Roman" w:hAnsi="Times New Roman" w:cs="Times New Roman"/>
        </w:rPr>
        <w:t>in the</w:t>
      </w:r>
      <w:r w:rsidR="00FE5438">
        <w:rPr>
          <w:rFonts w:ascii="Times New Roman" w:hAnsi="Times New Roman" w:cs="Times New Roman"/>
        </w:rPr>
        <w:t xml:space="preserve"> r</w:t>
      </w:r>
      <w:r w:rsidR="00FE5438" w:rsidRPr="00FE5438">
        <w:rPr>
          <w:rFonts w:ascii="Times New Roman" w:hAnsi="Times New Roman" w:cs="Times New Roman"/>
        </w:rPr>
        <w:t xml:space="preserve">eligious </w:t>
      </w:r>
      <w:r w:rsidR="00FE5438">
        <w:rPr>
          <w:rFonts w:ascii="Times New Roman" w:hAnsi="Times New Roman" w:cs="Times New Roman"/>
        </w:rPr>
        <w:t>a</w:t>
      </w:r>
      <w:r w:rsidR="00FE5438" w:rsidRPr="00FE5438">
        <w:rPr>
          <w:rFonts w:ascii="Times New Roman" w:hAnsi="Times New Roman" w:cs="Times New Roman"/>
        </w:rPr>
        <w:t>ccommodations statement</w:t>
      </w:r>
      <w:r w:rsidR="00FE5438">
        <w:rPr>
          <w:rFonts w:ascii="Times New Roman" w:hAnsi="Times New Roman" w:cs="Times New Roman"/>
        </w:rPr>
        <w:t xml:space="preserve"> on page 19, and </w:t>
      </w:r>
      <w:r w:rsidR="00BF3E28">
        <w:rPr>
          <w:rFonts w:ascii="Times New Roman" w:hAnsi="Times New Roman" w:cs="Times New Roman"/>
        </w:rPr>
        <w:t>below the diversity statement on page 20 of</w:t>
      </w:r>
      <w:r w:rsidR="00FE5438" w:rsidRPr="00FE5438">
        <w:rPr>
          <w:rFonts w:ascii="Times New Roman" w:hAnsi="Times New Roman" w:cs="Times New Roman"/>
        </w:rPr>
        <w:t xml:space="preserve"> the syllabus. The full </w:t>
      </w:r>
      <w:r w:rsidR="00BF3E28">
        <w:rPr>
          <w:rFonts w:ascii="Times New Roman" w:hAnsi="Times New Roman" w:cs="Times New Roman"/>
        </w:rPr>
        <w:t xml:space="preserve">religious accommodations </w:t>
      </w:r>
      <w:r w:rsidR="00FE5438" w:rsidRPr="00FE5438">
        <w:rPr>
          <w:rFonts w:ascii="Times New Roman" w:hAnsi="Times New Roman" w:cs="Times New Roman"/>
        </w:rPr>
        <w:t>statement with the updated link can be found in an easy to copy/paste format on th</w:t>
      </w:r>
      <w:r w:rsidR="00A02F20">
        <w:rPr>
          <w:rFonts w:ascii="Times New Roman" w:hAnsi="Times New Roman" w:cs="Times New Roman"/>
        </w:rPr>
        <w:t>e</w:t>
      </w:r>
      <w:r w:rsidR="00A02F20">
        <w:t xml:space="preserve"> </w:t>
      </w:r>
      <w:hyperlink r:id="rId6" w:history="1">
        <w:r w:rsidR="00A02F20" w:rsidRPr="00F753C9">
          <w:rPr>
            <w:rStyle w:val="Hyperlink"/>
            <w:rFonts w:ascii="Times New Roman" w:hAnsi="Times New Roman" w:cs="Times New Roman"/>
          </w:rPr>
          <w:t>Office of Undergraduate Education website.</w:t>
        </w:r>
      </w:hyperlink>
      <w:r w:rsidR="00A02F20">
        <w:t xml:space="preserve"> </w:t>
      </w:r>
    </w:p>
    <w:p w14:paraId="68F6E1AB" w14:textId="1379FB2F" w:rsidR="00D43A85" w:rsidRPr="00F753C9" w:rsidRDefault="00D43A85" w:rsidP="00D43A85">
      <w:pPr>
        <w:pStyle w:val="ListParagraph"/>
        <w:numPr>
          <w:ilvl w:val="1"/>
          <w:numId w:val="2"/>
        </w:numPr>
        <w:rPr>
          <w:rFonts w:ascii="Times New Roman" w:hAnsi="Times New Roman" w:cs="Times New Roman"/>
        </w:rPr>
      </w:pPr>
      <w:r w:rsidRPr="00F753C9">
        <w:rPr>
          <w:rFonts w:ascii="Times New Roman" w:hAnsi="Times New Roman" w:cs="Times New Roman"/>
        </w:rPr>
        <w:t xml:space="preserve">Unanimously approved with one comment and </w:t>
      </w:r>
      <w:r w:rsidRPr="00F753C9">
        <w:rPr>
          <w:rFonts w:ascii="Times New Roman" w:hAnsi="Times New Roman" w:cs="Times New Roman"/>
          <w:i/>
          <w:iCs/>
        </w:rPr>
        <w:t>one recommendation</w:t>
      </w:r>
      <w:r w:rsidRPr="00F753C9">
        <w:rPr>
          <w:rFonts w:ascii="Times New Roman" w:hAnsi="Times New Roman" w:cs="Times New Roman"/>
        </w:rPr>
        <w:t xml:space="preserve">. </w:t>
      </w:r>
    </w:p>
    <w:p w14:paraId="6A19D410" w14:textId="77777777" w:rsidR="00D43A85" w:rsidRPr="00F753C9" w:rsidRDefault="00D43A85" w:rsidP="00D43A85">
      <w:pPr>
        <w:pStyle w:val="ListParagraph"/>
        <w:numPr>
          <w:ilvl w:val="0"/>
          <w:numId w:val="2"/>
        </w:numPr>
        <w:rPr>
          <w:rFonts w:ascii="Times New Roman" w:hAnsi="Times New Roman" w:cs="Times New Roman"/>
        </w:rPr>
      </w:pPr>
      <w:r w:rsidRPr="00F753C9">
        <w:rPr>
          <w:rFonts w:ascii="Times New Roman" w:hAnsi="Times New Roman" w:cs="Times New Roman"/>
        </w:rPr>
        <w:t>History 2797.02 (existing course with GEL Historical Study and GEN Foundation Historical and Cultural Studies; request to remove GEN Foundation Historical and Cultural Studies and replace with GEN Theme Traditions, Cultures, and Transformations + Global and Intercultural Learning: Abroad, Away, or Virtual HIP—the latter with increase in credit hours) [TABLED FROM LAST TIME]</w:t>
      </w:r>
    </w:p>
    <w:p w14:paraId="7CDC344C" w14:textId="189CEE18" w:rsidR="00D43A85" w:rsidRPr="00F753C9" w:rsidRDefault="00D43A85" w:rsidP="00D43A85">
      <w:pPr>
        <w:pStyle w:val="ListParagraph"/>
        <w:numPr>
          <w:ilvl w:val="1"/>
          <w:numId w:val="2"/>
        </w:numPr>
        <w:rPr>
          <w:rFonts w:ascii="Times New Roman" w:hAnsi="Times New Roman" w:cs="Times New Roman"/>
        </w:rPr>
      </w:pPr>
      <w:r w:rsidRPr="00F753C9">
        <w:rPr>
          <w:rFonts w:ascii="Times New Roman" w:hAnsi="Times New Roman" w:cs="Times New Roman"/>
        </w:rPr>
        <w:t xml:space="preserve">Theme Advisory Group: </w:t>
      </w:r>
      <w:r w:rsidRPr="00D43A85">
        <w:rPr>
          <w:rFonts w:ascii="Times New Roman" w:hAnsi="Times New Roman" w:cs="Times New Roman"/>
        </w:rPr>
        <w:t>Traditions, Cultures, and Transformations</w:t>
      </w:r>
    </w:p>
    <w:p w14:paraId="4D33C184" w14:textId="1773FDEB" w:rsidR="00D43A85" w:rsidRPr="00F753C9" w:rsidRDefault="00D43A85" w:rsidP="00D43A85">
      <w:pPr>
        <w:pStyle w:val="ListParagraph"/>
        <w:numPr>
          <w:ilvl w:val="2"/>
          <w:numId w:val="2"/>
        </w:numPr>
        <w:rPr>
          <w:rFonts w:ascii="Times New Roman" w:hAnsi="Times New Roman" w:cs="Times New Roman"/>
        </w:rPr>
      </w:pPr>
      <w:r w:rsidRPr="00F753C9">
        <w:rPr>
          <w:rFonts w:ascii="Times New Roman" w:hAnsi="Times New Roman" w:cs="Times New Roman"/>
          <w:i/>
          <w:iCs/>
        </w:rPr>
        <w:t>Recommendation</w:t>
      </w:r>
      <w:r w:rsidRPr="00F753C9">
        <w:rPr>
          <w:rFonts w:ascii="Times New Roman" w:hAnsi="Times New Roman" w:cs="Times New Roman"/>
        </w:rPr>
        <w:t>: The reviewing faculty recommend that the ELO explanations in the syllabus be</w:t>
      </w:r>
      <w:r w:rsidR="00BF3E28">
        <w:rPr>
          <w:rFonts w:ascii="Times New Roman" w:hAnsi="Times New Roman" w:cs="Times New Roman"/>
        </w:rPr>
        <w:t xml:space="preserve"> condensed or placed elsewhere </w:t>
      </w:r>
      <w:r w:rsidRPr="00F753C9">
        <w:rPr>
          <w:rFonts w:ascii="Times New Roman" w:hAnsi="Times New Roman" w:cs="Times New Roman"/>
        </w:rPr>
        <w:t xml:space="preserve">in order to improve navigability. </w:t>
      </w:r>
      <w:r w:rsidR="00BF3E28">
        <w:rPr>
          <w:rFonts w:ascii="Times New Roman" w:hAnsi="Times New Roman" w:cs="Times New Roman"/>
        </w:rPr>
        <w:t>[Syllabus pp. 3-7]</w:t>
      </w:r>
    </w:p>
    <w:p w14:paraId="1D5E5348" w14:textId="0A1F4548" w:rsidR="00D43A85" w:rsidRPr="00F753C9" w:rsidRDefault="00D43A85" w:rsidP="00D43A85">
      <w:pPr>
        <w:pStyle w:val="ListParagraph"/>
        <w:numPr>
          <w:ilvl w:val="2"/>
          <w:numId w:val="2"/>
        </w:numPr>
        <w:rPr>
          <w:rFonts w:ascii="Times New Roman" w:hAnsi="Times New Roman" w:cs="Times New Roman"/>
        </w:rPr>
      </w:pPr>
      <w:r w:rsidRPr="00F753C9">
        <w:rPr>
          <w:rFonts w:ascii="Times New Roman" w:hAnsi="Times New Roman" w:cs="Times New Roman"/>
          <w:i/>
          <w:iCs/>
        </w:rPr>
        <w:t>Recommendation</w:t>
      </w:r>
      <w:r w:rsidRPr="00F753C9">
        <w:rPr>
          <w:rFonts w:ascii="Times New Roman" w:hAnsi="Times New Roman" w:cs="Times New Roman"/>
        </w:rPr>
        <w:t>: The reviewing faculty recommend more explicitly linking the exams to the ELOs</w:t>
      </w:r>
      <w:r w:rsidR="00BF3E28">
        <w:rPr>
          <w:rFonts w:ascii="Times New Roman" w:hAnsi="Times New Roman" w:cs="Times New Roman"/>
        </w:rPr>
        <w:t xml:space="preserve"> in the syllabus and GE submission form</w:t>
      </w:r>
      <w:r w:rsidRPr="00F753C9">
        <w:rPr>
          <w:rFonts w:ascii="Times New Roman" w:hAnsi="Times New Roman" w:cs="Times New Roman"/>
        </w:rPr>
        <w:t>, as these are significant assessment components in the course.</w:t>
      </w:r>
    </w:p>
    <w:p w14:paraId="432DE40A" w14:textId="0493476E" w:rsidR="00D43A85" w:rsidRDefault="00D43A85" w:rsidP="00D43A85">
      <w:pPr>
        <w:pStyle w:val="ListParagraph"/>
        <w:numPr>
          <w:ilvl w:val="2"/>
          <w:numId w:val="2"/>
        </w:numPr>
        <w:rPr>
          <w:rFonts w:ascii="Times New Roman" w:hAnsi="Times New Roman" w:cs="Times New Roman"/>
        </w:rPr>
      </w:pPr>
      <w:r w:rsidRPr="00F753C9">
        <w:rPr>
          <w:rFonts w:ascii="Times New Roman" w:hAnsi="Times New Roman" w:cs="Times New Roman"/>
          <w:i/>
          <w:iCs/>
        </w:rPr>
        <w:t>Recommendation</w:t>
      </w:r>
      <w:r w:rsidRPr="00F753C9">
        <w:rPr>
          <w:rFonts w:ascii="Times New Roman" w:hAnsi="Times New Roman" w:cs="Times New Roman"/>
        </w:rPr>
        <w:t xml:space="preserve">: Given the breadth of the course and its engagement with the concept of “Western”, the reviewing faculty recommend </w:t>
      </w:r>
      <w:r w:rsidRPr="00F753C9">
        <w:rPr>
          <w:rFonts w:ascii="Times New Roman" w:hAnsi="Times New Roman" w:cs="Times New Roman"/>
        </w:rPr>
        <w:lastRenderedPageBreak/>
        <w:t xml:space="preserve">including a brief acknowledgement in the course description in the syllabus of the contested nature of the term. </w:t>
      </w:r>
      <w:r w:rsidR="00BF3E28">
        <w:rPr>
          <w:rFonts w:ascii="Times New Roman" w:hAnsi="Times New Roman" w:cs="Times New Roman"/>
        </w:rPr>
        <w:t>[Syllabus pp. 7-9]</w:t>
      </w:r>
    </w:p>
    <w:p w14:paraId="531F8EDE" w14:textId="54DEA65B" w:rsidR="00BF3E28" w:rsidRPr="00F753C9" w:rsidRDefault="00BF3E28" w:rsidP="00D43A85">
      <w:pPr>
        <w:pStyle w:val="ListParagraph"/>
        <w:numPr>
          <w:ilvl w:val="2"/>
          <w:numId w:val="2"/>
        </w:numPr>
        <w:rPr>
          <w:rFonts w:ascii="Times New Roman" w:hAnsi="Times New Roman" w:cs="Times New Roman"/>
        </w:rPr>
      </w:pPr>
      <w:r>
        <w:rPr>
          <w:rFonts w:ascii="Times New Roman" w:hAnsi="Times New Roman" w:cs="Times New Roman"/>
        </w:rPr>
        <w:t xml:space="preserve">Unanimously approved with </w:t>
      </w:r>
      <w:r>
        <w:rPr>
          <w:rFonts w:ascii="Times New Roman" w:hAnsi="Times New Roman" w:cs="Times New Roman"/>
          <w:i/>
          <w:iCs/>
        </w:rPr>
        <w:t>three recommendations</w:t>
      </w:r>
      <w:r>
        <w:rPr>
          <w:rFonts w:ascii="Times New Roman" w:hAnsi="Times New Roman" w:cs="Times New Roman"/>
        </w:rPr>
        <w:t xml:space="preserve">. </w:t>
      </w:r>
    </w:p>
    <w:p w14:paraId="414B0DCC" w14:textId="4A02B365" w:rsidR="00C47ED1" w:rsidRPr="00F753C9" w:rsidRDefault="00C47ED1" w:rsidP="00C47ED1">
      <w:pPr>
        <w:pStyle w:val="ListParagraph"/>
        <w:numPr>
          <w:ilvl w:val="1"/>
          <w:numId w:val="2"/>
        </w:numPr>
        <w:rPr>
          <w:rFonts w:ascii="Times New Roman" w:hAnsi="Times New Roman" w:cs="Times New Roman"/>
        </w:rPr>
      </w:pPr>
      <w:r w:rsidRPr="00F753C9">
        <w:rPr>
          <w:rFonts w:ascii="Times New Roman" w:hAnsi="Times New Roman" w:cs="Times New Roman"/>
        </w:rPr>
        <w:t>Themes Subcommittee</w:t>
      </w:r>
    </w:p>
    <w:p w14:paraId="3CE79EAC" w14:textId="2BEDB1C8" w:rsidR="00BF3E28" w:rsidRPr="00BF3E28" w:rsidRDefault="00FF2FAA" w:rsidP="00BF3E28">
      <w:pPr>
        <w:pStyle w:val="ListParagraph"/>
        <w:numPr>
          <w:ilvl w:val="2"/>
          <w:numId w:val="2"/>
        </w:numPr>
        <w:rPr>
          <w:rFonts w:ascii="Times New Roman" w:hAnsi="Times New Roman" w:cs="Times New Roman"/>
        </w:rPr>
      </w:pPr>
      <w:r w:rsidRPr="00F753C9">
        <w:rPr>
          <w:rFonts w:ascii="Times New Roman" w:hAnsi="Times New Roman" w:cs="Times New Roman"/>
        </w:rPr>
        <w:t>The reviewing faculty are concerned with the</w:t>
      </w:r>
      <w:r w:rsidR="00BF3E28">
        <w:rPr>
          <w:rFonts w:ascii="Times New Roman" w:hAnsi="Times New Roman" w:cs="Times New Roman"/>
        </w:rPr>
        <w:t xml:space="preserve"> lack of</w:t>
      </w:r>
      <w:r w:rsidRPr="00F753C9">
        <w:rPr>
          <w:rFonts w:ascii="Times New Roman" w:hAnsi="Times New Roman" w:cs="Times New Roman"/>
        </w:rPr>
        <w:t xml:space="preserve"> </w:t>
      </w:r>
      <w:r w:rsidR="00BF3E28">
        <w:rPr>
          <w:rFonts w:ascii="Times New Roman" w:hAnsi="Times New Roman" w:cs="Times New Roman"/>
        </w:rPr>
        <w:t>instructional</w:t>
      </w:r>
      <w:r w:rsidRPr="00F753C9">
        <w:rPr>
          <w:rFonts w:ascii="Times New Roman" w:hAnsi="Times New Roman" w:cs="Times New Roman"/>
        </w:rPr>
        <w:t xml:space="preserve"> alignment of the Theme Goals and ELOs. The current</w:t>
      </w:r>
      <w:r w:rsidR="00BF3E28">
        <w:rPr>
          <w:rFonts w:ascii="Times New Roman" w:hAnsi="Times New Roman" w:cs="Times New Roman"/>
        </w:rPr>
        <w:t xml:space="preserve"> instructional</w:t>
      </w:r>
      <w:r w:rsidRPr="00F753C9">
        <w:rPr>
          <w:rFonts w:ascii="Times New Roman" w:hAnsi="Times New Roman" w:cs="Times New Roman"/>
        </w:rPr>
        <w:t xml:space="preserve"> model</w:t>
      </w:r>
      <w:r w:rsidR="00BF3E28">
        <w:rPr>
          <w:rFonts w:ascii="Times New Roman" w:hAnsi="Times New Roman" w:cs="Times New Roman"/>
        </w:rPr>
        <w:t xml:space="preserve"> of the course</w:t>
      </w:r>
      <w:r w:rsidRPr="00F753C9">
        <w:rPr>
          <w:rFonts w:ascii="Times New Roman" w:hAnsi="Times New Roman" w:cs="Times New Roman"/>
        </w:rPr>
        <w:t xml:space="preserve">, which relies on invited subject-matter experts, poses challenges for consistent delivery and assessment of </w:t>
      </w:r>
      <w:r w:rsidR="00BF3E28">
        <w:rPr>
          <w:rFonts w:ascii="Times New Roman" w:hAnsi="Times New Roman" w:cs="Times New Roman"/>
        </w:rPr>
        <w:t>this GE</w:t>
      </w:r>
      <w:r w:rsidRPr="00F753C9">
        <w:rPr>
          <w:rFonts w:ascii="Times New Roman" w:hAnsi="Times New Roman" w:cs="Times New Roman"/>
        </w:rPr>
        <w:t xml:space="preserve"> course. The guest lecturers are unlikely to have a</w:t>
      </w:r>
      <w:r w:rsidR="00E359EF" w:rsidRPr="00F753C9">
        <w:rPr>
          <w:rFonts w:ascii="Times New Roman" w:hAnsi="Times New Roman" w:cs="Times New Roman"/>
        </w:rPr>
        <w:t xml:space="preserve"> strong </w:t>
      </w:r>
      <w:r w:rsidRPr="00F753C9">
        <w:rPr>
          <w:rFonts w:ascii="Times New Roman" w:hAnsi="Times New Roman" w:cs="Times New Roman"/>
        </w:rPr>
        <w:t>understanding of the</w:t>
      </w:r>
      <w:r w:rsidR="00BF3E28">
        <w:rPr>
          <w:rFonts w:ascii="Times New Roman" w:hAnsi="Times New Roman" w:cs="Times New Roman"/>
        </w:rPr>
        <w:t xml:space="preserve"> Theme</w:t>
      </w:r>
      <w:r w:rsidRPr="00F753C9">
        <w:rPr>
          <w:rFonts w:ascii="Times New Roman" w:hAnsi="Times New Roman" w:cs="Times New Roman"/>
        </w:rPr>
        <w:t xml:space="preserve"> ELOs or the frameworks of the university’s GE program. </w:t>
      </w:r>
      <w:r w:rsidR="00BF3E28">
        <w:rPr>
          <w:rFonts w:ascii="Times New Roman" w:hAnsi="Times New Roman" w:cs="Times New Roman"/>
        </w:rPr>
        <w:t>Additionally, t</w:t>
      </w:r>
      <w:r w:rsidR="00BF3E28" w:rsidRPr="00BF3E28">
        <w:rPr>
          <w:rFonts w:ascii="Times New Roman" w:hAnsi="Times New Roman" w:cs="Times New Roman"/>
        </w:rPr>
        <w:t xml:space="preserve">he roles and qualifications of the individuals referred to as “RDs” (resident directors) are not well defined, </w:t>
      </w:r>
      <w:r w:rsidR="00FB4C59">
        <w:rPr>
          <w:rFonts w:ascii="Times New Roman" w:hAnsi="Times New Roman" w:cs="Times New Roman"/>
        </w:rPr>
        <w:t xml:space="preserve">which </w:t>
      </w:r>
      <w:r w:rsidR="00BF3E28" w:rsidRPr="00BF3E28">
        <w:rPr>
          <w:rFonts w:ascii="Times New Roman" w:hAnsi="Times New Roman" w:cs="Times New Roman"/>
        </w:rPr>
        <w:t xml:space="preserve">further complicates the oversight and accountability of the Theme Goals and ELOs. </w:t>
      </w:r>
    </w:p>
    <w:p w14:paraId="0D7F82DD" w14:textId="77777777" w:rsidR="00BF3E28" w:rsidRDefault="00BF3E28" w:rsidP="00BF3E28">
      <w:pPr>
        <w:pStyle w:val="ListParagraph"/>
        <w:ind w:left="2160"/>
        <w:rPr>
          <w:rFonts w:ascii="Times New Roman" w:hAnsi="Times New Roman" w:cs="Times New Roman"/>
        </w:rPr>
      </w:pPr>
    </w:p>
    <w:p w14:paraId="582760C1" w14:textId="2F4A3953" w:rsidR="00FF2FAA" w:rsidRPr="00BF3E28" w:rsidRDefault="00E359EF" w:rsidP="00BF3E28">
      <w:pPr>
        <w:pStyle w:val="ListParagraph"/>
        <w:ind w:left="2160"/>
        <w:rPr>
          <w:rFonts w:ascii="Times New Roman" w:hAnsi="Times New Roman" w:cs="Times New Roman"/>
        </w:rPr>
      </w:pPr>
      <w:r w:rsidRPr="00BF3E28">
        <w:rPr>
          <w:rFonts w:ascii="Times New Roman" w:hAnsi="Times New Roman" w:cs="Times New Roman"/>
        </w:rPr>
        <w:t>As departments are responsible for submitting assessment data for Themes and High-Impact Practice courses, it is not clear how assessment of the course will be conducted or how the achievement of the Theme ELOs by external lecturers will be verified. The lack of these mechanisms make</w:t>
      </w:r>
      <w:r w:rsidR="00331206">
        <w:rPr>
          <w:rFonts w:ascii="Times New Roman" w:hAnsi="Times New Roman" w:cs="Times New Roman"/>
        </w:rPr>
        <w:t>s</w:t>
      </w:r>
      <w:r w:rsidRPr="00BF3E28">
        <w:rPr>
          <w:rFonts w:ascii="Times New Roman" w:hAnsi="Times New Roman" w:cs="Times New Roman"/>
        </w:rPr>
        <w:t xml:space="preserve"> this course unsuitable for </w:t>
      </w:r>
      <w:r w:rsidR="00331206">
        <w:rPr>
          <w:rFonts w:ascii="Times New Roman" w:hAnsi="Times New Roman" w:cs="Times New Roman"/>
        </w:rPr>
        <w:t>approval as a</w:t>
      </w:r>
      <w:r w:rsidRPr="00BF3E28">
        <w:rPr>
          <w:rFonts w:ascii="Times New Roman" w:hAnsi="Times New Roman" w:cs="Times New Roman"/>
        </w:rPr>
        <w:t xml:space="preserve"> Theme</w:t>
      </w:r>
      <w:r w:rsidR="00BF3E28" w:rsidRPr="00BF3E28">
        <w:rPr>
          <w:rFonts w:ascii="Times New Roman" w:hAnsi="Times New Roman" w:cs="Times New Roman"/>
        </w:rPr>
        <w:t>s</w:t>
      </w:r>
      <w:r w:rsidRPr="00BF3E28">
        <w:rPr>
          <w:rFonts w:ascii="Times New Roman" w:hAnsi="Times New Roman" w:cs="Times New Roman"/>
        </w:rPr>
        <w:t xml:space="preserve"> and High-Impact Practice</w:t>
      </w:r>
      <w:r w:rsidR="00331206">
        <w:rPr>
          <w:rFonts w:ascii="Times New Roman" w:hAnsi="Times New Roman" w:cs="Times New Roman"/>
        </w:rPr>
        <w:t xml:space="preserve"> course. </w:t>
      </w:r>
    </w:p>
    <w:p w14:paraId="625C67A6" w14:textId="414A46DE" w:rsidR="00FF2FAA" w:rsidRPr="00F753C9" w:rsidRDefault="00E359EF" w:rsidP="00FF2FAA">
      <w:pPr>
        <w:pStyle w:val="ListParagraph"/>
        <w:numPr>
          <w:ilvl w:val="2"/>
          <w:numId w:val="2"/>
        </w:numPr>
        <w:rPr>
          <w:rFonts w:ascii="Times New Roman" w:hAnsi="Times New Roman" w:cs="Times New Roman"/>
        </w:rPr>
      </w:pPr>
      <w:r w:rsidRPr="00F753C9">
        <w:rPr>
          <w:rFonts w:ascii="Times New Roman" w:hAnsi="Times New Roman" w:cs="Times New Roman"/>
        </w:rPr>
        <w:t xml:space="preserve">Should the department wish to resubmit the course for consideration </w:t>
      </w:r>
      <w:r w:rsidR="00331206">
        <w:rPr>
          <w:rFonts w:ascii="Times New Roman" w:hAnsi="Times New Roman" w:cs="Times New Roman"/>
        </w:rPr>
        <w:t>as a Themes course</w:t>
      </w:r>
      <w:r w:rsidRPr="00F753C9">
        <w:rPr>
          <w:rFonts w:ascii="Times New Roman" w:hAnsi="Times New Roman" w:cs="Times New Roman"/>
        </w:rPr>
        <w:t xml:space="preserve">, substantial restructuring is necessary. </w:t>
      </w:r>
      <w:r w:rsidR="00FF2FAA" w:rsidRPr="00F753C9">
        <w:rPr>
          <w:rFonts w:ascii="Times New Roman" w:hAnsi="Times New Roman" w:cs="Times New Roman"/>
        </w:rPr>
        <w:t xml:space="preserve">The course </w:t>
      </w:r>
      <w:r w:rsidRPr="00F753C9">
        <w:rPr>
          <w:rFonts w:ascii="Times New Roman" w:hAnsi="Times New Roman" w:cs="Times New Roman"/>
        </w:rPr>
        <w:t>should</w:t>
      </w:r>
      <w:r w:rsidR="00FF2FAA" w:rsidRPr="00F753C9">
        <w:rPr>
          <w:rFonts w:ascii="Times New Roman" w:hAnsi="Times New Roman" w:cs="Times New Roman"/>
        </w:rPr>
        <w:t xml:space="preserve"> be taught by </w:t>
      </w:r>
      <w:r w:rsidR="00FB4C59">
        <w:rPr>
          <w:rFonts w:ascii="Times New Roman" w:hAnsi="Times New Roman" w:cs="Times New Roman"/>
        </w:rPr>
        <w:t>OSU</w:t>
      </w:r>
      <w:r w:rsidR="00FB4C59" w:rsidRPr="00F753C9">
        <w:rPr>
          <w:rFonts w:ascii="Times New Roman" w:hAnsi="Times New Roman" w:cs="Times New Roman"/>
        </w:rPr>
        <w:t xml:space="preserve"> </w:t>
      </w:r>
      <w:r w:rsidR="00FF2FAA" w:rsidRPr="00F753C9">
        <w:rPr>
          <w:rFonts w:ascii="Times New Roman" w:hAnsi="Times New Roman" w:cs="Times New Roman"/>
        </w:rPr>
        <w:t>faculty (</w:t>
      </w:r>
      <w:r w:rsidRPr="00F753C9">
        <w:rPr>
          <w:rFonts w:ascii="Times New Roman" w:hAnsi="Times New Roman" w:cs="Times New Roman"/>
        </w:rPr>
        <w:t>from</w:t>
      </w:r>
      <w:r w:rsidR="00FF2FAA" w:rsidRPr="00F753C9">
        <w:rPr>
          <w:rFonts w:ascii="Times New Roman" w:hAnsi="Times New Roman" w:cs="Times New Roman"/>
        </w:rPr>
        <w:t xml:space="preserve"> the Department of History</w:t>
      </w:r>
      <w:r w:rsidR="00331206">
        <w:rPr>
          <w:rFonts w:ascii="Times New Roman" w:hAnsi="Times New Roman" w:cs="Times New Roman"/>
        </w:rPr>
        <w:t xml:space="preserve"> </w:t>
      </w:r>
      <w:r w:rsidR="00FB4C59">
        <w:rPr>
          <w:rFonts w:ascii="Times New Roman" w:hAnsi="Times New Roman" w:cs="Times New Roman"/>
        </w:rPr>
        <w:t xml:space="preserve">or associated with the Department of History </w:t>
      </w:r>
      <w:r w:rsidR="00331206">
        <w:rPr>
          <w:rFonts w:ascii="Times New Roman" w:hAnsi="Times New Roman" w:cs="Times New Roman"/>
        </w:rPr>
        <w:t>given the disciplinary focus of the course</w:t>
      </w:r>
      <w:r w:rsidR="00FF2FAA" w:rsidRPr="00F753C9">
        <w:rPr>
          <w:rFonts w:ascii="Times New Roman" w:hAnsi="Times New Roman" w:cs="Times New Roman"/>
        </w:rPr>
        <w:t>) who have an ongoing</w:t>
      </w:r>
      <w:r w:rsidRPr="00F753C9">
        <w:rPr>
          <w:rFonts w:ascii="Times New Roman" w:hAnsi="Times New Roman" w:cs="Times New Roman"/>
        </w:rPr>
        <w:t>, active</w:t>
      </w:r>
      <w:r w:rsidR="00FF2FAA" w:rsidRPr="00F753C9">
        <w:rPr>
          <w:rFonts w:ascii="Times New Roman" w:hAnsi="Times New Roman" w:cs="Times New Roman"/>
        </w:rPr>
        <w:t xml:space="preserve"> role in the instruction</w:t>
      </w:r>
      <w:r w:rsidRPr="00F753C9">
        <w:rPr>
          <w:rFonts w:ascii="Times New Roman" w:hAnsi="Times New Roman" w:cs="Times New Roman"/>
        </w:rPr>
        <w:t xml:space="preserve">. A specific plan outlining how the instructional team will ensure alignment with Theme ELOs must be included. </w:t>
      </w:r>
      <w:r w:rsidR="00FF2FAA" w:rsidRPr="00F753C9">
        <w:rPr>
          <w:rFonts w:ascii="Times New Roman" w:hAnsi="Times New Roman" w:cs="Times New Roman"/>
        </w:rPr>
        <w:t xml:space="preserve"> </w:t>
      </w:r>
    </w:p>
    <w:p w14:paraId="1508488B" w14:textId="06359DD7" w:rsidR="00E359EF" w:rsidRPr="00F753C9" w:rsidRDefault="00E359EF" w:rsidP="00FF2FAA">
      <w:pPr>
        <w:pStyle w:val="ListParagraph"/>
        <w:numPr>
          <w:ilvl w:val="2"/>
          <w:numId w:val="2"/>
        </w:numPr>
        <w:rPr>
          <w:rFonts w:ascii="Times New Roman" w:hAnsi="Times New Roman" w:cs="Times New Roman"/>
        </w:rPr>
      </w:pPr>
      <w:r w:rsidRPr="00F753C9">
        <w:rPr>
          <w:rFonts w:ascii="Times New Roman" w:hAnsi="Times New Roman" w:cs="Times New Roman"/>
        </w:rPr>
        <w:t xml:space="preserve">If the department revises the course for resubmission, the reviewing faculty also recommend the following: </w:t>
      </w:r>
    </w:p>
    <w:p w14:paraId="2921C4DB" w14:textId="51B08E90" w:rsidR="006A78CC" w:rsidRPr="00F753C9" w:rsidRDefault="006A78CC" w:rsidP="006A78CC">
      <w:pPr>
        <w:pStyle w:val="ListParagraph"/>
        <w:numPr>
          <w:ilvl w:val="0"/>
          <w:numId w:val="3"/>
        </w:numPr>
        <w:rPr>
          <w:rFonts w:ascii="Times New Roman" w:hAnsi="Times New Roman" w:cs="Times New Roman"/>
        </w:rPr>
      </w:pPr>
      <w:r w:rsidRPr="00F753C9">
        <w:rPr>
          <w:rFonts w:ascii="Times New Roman" w:hAnsi="Times New Roman" w:cs="Times New Roman"/>
        </w:rPr>
        <w:t xml:space="preserve">Adjusting the course title in curriculum.osu.edu to match the updated title used in the syllabus (“Traditions, Cultures, and Transformations Introduction to the Western Tradition and Contemporary Issues”). </w:t>
      </w:r>
    </w:p>
    <w:p w14:paraId="0F89D3F0" w14:textId="77777777" w:rsidR="006A78CC" w:rsidRPr="00F753C9" w:rsidRDefault="006A78CC" w:rsidP="006A78CC">
      <w:pPr>
        <w:pStyle w:val="ListParagraph"/>
        <w:numPr>
          <w:ilvl w:val="0"/>
          <w:numId w:val="3"/>
        </w:numPr>
        <w:rPr>
          <w:rFonts w:ascii="Times New Roman" w:hAnsi="Times New Roman" w:cs="Times New Roman"/>
        </w:rPr>
      </w:pPr>
      <w:r w:rsidRPr="00F753C9">
        <w:rPr>
          <w:rFonts w:ascii="Times New Roman" w:hAnsi="Times New Roman" w:cs="Times New Roman"/>
        </w:rPr>
        <w:t>Condensing the ELO table presented in the syllabus. While it is important to articulate how each ELO is addressed within the course, the level of detail does not need to mirror that of the supporting documentation (GE submission form). A more streamlined version in the syllabus would enhance readability. [Syllabus pp. 3-7]</w:t>
      </w:r>
    </w:p>
    <w:p w14:paraId="3F9F4F8C" w14:textId="6B6D8D6D" w:rsidR="00E359EF" w:rsidRPr="00F753C9" w:rsidRDefault="006A78CC" w:rsidP="006A78CC">
      <w:pPr>
        <w:pStyle w:val="ListParagraph"/>
        <w:numPr>
          <w:ilvl w:val="0"/>
          <w:numId w:val="3"/>
        </w:numPr>
        <w:rPr>
          <w:rFonts w:ascii="Times New Roman" w:hAnsi="Times New Roman" w:cs="Times New Roman"/>
        </w:rPr>
      </w:pPr>
      <w:r w:rsidRPr="00F753C9">
        <w:rPr>
          <w:rFonts w:ascii="Times New Roman" w:hAnsi="Times New Roman" w:cs="Times New Roman"/>
        </w:rPr>
        <w:lastRenderedPageBreak/>
        <w:t xml:space="preserve">Updating the links in the Title IX and </w:t>
      </w:r>
      <w:r w:rsidR="00331206">
        <w:rPr>
          <w:rFonts w:ascii="Times New Roman" w:hAnsi="Times New Roman" w:cs="Times New Roman"/>
        </w:rPr>
        <w:t>r</w:t>
      </w:r>
      <w:r w:rsidRPr="00F753C9">
        <w:rPr>
          <w:rFonts w:ascii="Times New Roman" w:hAnsi="Times New Roman" w:cs="Times New Roman"/>
        </w:rPr>
        <w:t xml:space="preserve">eligious </w:t>
      </w:r>
      <w:r w:rsidR="00331206">
        <w:rPr>
          <w:rFonts w:ascii="Times New Roman" w:hAnsi="Times New Roman" w:cs="Times New Roman"/>
        </w:rPr>
        <w:t>a</w:t>
      </w:r>
      <w:r w:rsidRPr="00F753C9">
        <w:rPr>
          <w:rFonts w:ascii="Times New Roman" w:hAnsi="Times New Roman" w:cs="Times New Roman"/>
        </w:rPr>
        <w:t>ccommodations statements due to the recent renaming of offices. The full statements with the updated links can be found in an easy to copy/paste format on the</w:t>
      </w:r>
      <w:bookmarkStart w:id="0" w:name="_Hlk152066025"/>
      <w:r w:rsidRPr="00F753C9">
        <w:rPr>
          <w:rFonts w:ascii="Times New Roman" w:hAnsi="Times New Roman" w:cs="Times New Roman"/>
        </w:rPr>
        <w:fldChar w:fldCharType="begin"/>
      </w:r>
      <w:r w:rsidRPr="00F753C9">
        <w:rPr>
          <w:rFonts w:ascii="Times New Roman" w:hAnsi="Times New Roman" w:cs="Times New Roman"/>
        </w:rPr>
        <w:instrText>HYPERLINK "https://asccas.osu.edu/submission/development/submission-materials/syllabus-elements"</w:instrText>
      </w:r>
      <w:r w:rsidRPr="00F753C9">
        <w:rPr>
          <w:rFonts w:ascii="Times New Roman" w:hAnsi="Times New Roman" w:cs="Times New Roman"/>
        </w:rPr>
      </w:r>
      <w:r w:rsidRPr="00F753C9">
        <w:rPr>
          <w:rFonts w:ascii="Times New Roman" w:hAnsi="Times New Roman" w:cs="Times New Roman"/>
        </w:rPr>
        <w:fldChar w:fldCharType="separate"/>
      </w:r>
      <w:r w:rsidRPr="00F753C9">
        <w:rPr>
          <w:rStyle w:val="Hyperlink"/>
          <w:rFonts w:ascii="Times New Roman" w:hAnsi="Times New Roman" w:cs="Times New Roman"/>
        </w:rPr>
        <w:t xml:space="preserve"> Arts and Sciences Curriculum and Assessment Services website</w:t>
      </w:r>
      <w:r w:rsidRPr="00F753C9">
        <w:rPr>
          <w:rFonts w:ascii="Times New Roman" w:hAnsi="Times New Roman" w:cs="Times New Roman"/>
        </w:rPr>
        <w:fldChar w:fldCharType="end"/>
      </w:r>
      <w:bookmarkEnd w:id="0"/>
      <w:r w:rsidRPr="00F753C9">
        <w:rPr>
          <w:rFonts w:ascii="Times New Roman" w:hAnsi="Times New Roman" w:cs="Times New Roman"/>
        </w:rPr>
        <w:t>. [Syllabus p. 21]</w:t>
      </w:r>
    </w:p>
    <w:p w14:paraId="13BC9317" w14:textId="18437A4D" w:rsidR="006A78CC" w:rsidRPr="00F753C9" w:rsidRDefault="006A78CC" w:rsidP="006A78CC">
      <w:pPr>
        <w:pStyle w:val="ListParagraph"/>
        <w:numPr>
          <w:ilvl w:val="0"/>
          <w:numId w:val="3"/>
        </w:numPr>
        <w:rPr>
          <w:rFonts w:ascii="Times New Roman" w:hAnsi="Times New Roman" w:cs="Times New Roman"/>
        </w:rPr>
      </w:pPr>
      <w:r w:rsidRPr="00F753C9">
        <w:rPr>
          <w:rFonts w:ascii="Times New Roman" w:hAnsi="Times New Roman" w:cs="Times New Roman"/>
        </w:rPr>
        <w:t xml:space="preserve">Using the most recent version of the </w:t>
      </w:r>
      <w:r w:rsidR="00331206">
        <w:rPr>
          <w:rFonts w:ascii="Times New Roman" w:hAnsi="Times New Roman" w:cs="Times New Roman"/>
        </w:rPr>
        <w:t>d</w:t>
      </w:r>
      <w:r w:rsidRPr="00F753C9">
        <w:rPr>
          <w:rFonts w:ascii="Times New Roman" w:hAnsi="Times New Roman" w:cs="Times New Roman"/>
        </w:rPr>
        <w:t xml:space="preserve">iversity </w:t>
      </w:r>
      <w:r w:rsidR="00331206">
        <w:rPr>
          <w:rFonts w:ascii="Times New Roman" w:hAnsi="Times New Roman" w:cs="Times New Roman"/>
        </w:rPr>
        <w:t>s</w:t>
      </w:r>
      <w:r w:rsidRPr="00F753C9">
        <w:rPr>
          <w:rFonts w:ascii="Times New Roman" w:hAnsi="Times New Roman" w:cs="Times New Roman"/>
        </w:rPr>
        <w:t xml:space="preserve">tatement, which can be found in an easy to copy/paste format on the </w:t>
      </w:r>
      <w:hyperlink r:id="rId7" w:history="1">
        <w:r w:rsidRPr="00F753C9">
          <w:rPr>
            <w:rStyle w:val="Hyperlink"/>
            <w:rFonts w:ascii="Times New Roman" w:hAnsi="Times New Roman" w:cs="Times New Roman"/>
          </w:rPr>
          <w:t>Arts and Sciences Curriculum and Assessment Services website</w:t>
        </w:r>
      </w:hyperlink>
      <w:r w:rsidRPr="00F753C9">
        <w:rPr>
          <w:rFonts w:ascii="Times New Roman" w:hAnsi="Times New Roman" w:cs="Times New Roman"/>
        </w:rPr>
        <w:t>. [Syllabus p. 21]</w:t>
      </w:r>
    </w:p>
    <w:p w14:paraId="7879F335" w14:textId="5C627673" w:rsidR="006A78CC" w:rsidRPr="00F753C9" w:rsidRDefault="006A78CC" w:rsidP="006A78CC">
      <w:pPr>
        <w:pStyle w:val="ListParagraph"/>
        <w:numPr>
          <w:ilvl w:val="2"/>
          <w:numId w:val="2"/>
        </w:numPr>
        <w:rPr>
          <w:rFonts w:ascii="Times New Roman" w:hAnsi="Times New Roman" w:cs="Times New Roman"/>
        </w:rPr>
      </w:pPr>
      <w:r w:rsidRPr="00F753C9">
        <w:rPr>
          <w:rFonts w:ascii="Times New Roman" w:hAnsi="Times New Roman" w:cs="Times New Roman"/>
        </w:rPr>
        <w:t>Rehbeck, Nagar; vote of no.</w:t>
      </w:r>
    </w:p>
    <w:p w14:paraId="7BE95E53" w14:textId="77777777" w:rsidR="00D43A85" w:rsidRDefault="00D43A85" w:rsidP="00D43A85">
      <w:pPr>
        <w:pStyle w:val="ListParagraph"/>
        <w:numPr>
          <w:ilvl w:val="0"/>
          <w:numId w:val="2"/>
        </w:numPr>
        <w:rPr>
          <w:rFonts w:ascii="Times New Roman" w:hAnsi="Times New Roman" w:cs="Times New Roman"/>
        </w:rPr>
      </w:pPr>
      <w:r w:rsidRPr="00F753C9">
        <w:rPr>
          <w:rFonts w:ascii="Times New Roman" w:hAnsi="Times New Roman" w:cs="Times New Roman"/>
        </w:rPr>
        <w:t>Biology 2750 (new course requesting GEN Theme Lived Environments) (return) FULLY APPROVED BY TAG; ONLY ASCC THEMES SUBCOMMITTEE NEEDS REVIEW</w:t>
      </w:r>
    </w:p>
    <w:p w14:paraId="26DBCF57" w14:textId="16D4BD57" w:rsidR="00FE5438" w:rsidRDefault="00F753C9" w:rsidP="00FE5438">
      <w:pPr>
        <w:pStyle w:val="ListParagraph"/>
        <w:numPr>
          <w:ilvl w:val="1"/>
          <w:numId w:val="2"/>
        </w:numPr>
        <w:rPr>
          <w:rFonts w:ascii="Times New Roman" w:hAnsi="Times New Roman" w:cs="Times New Roman"/>
        </w:rPr>
      </w:pPr>
      <w:r w:rsidRPr="00FE5438">
        <w:rPr>
          <w:rFonts w:ascii="Times New Roman" w:hAnsi="Times New Roman" w:cs="Times New Roman"/>
          <w:i/>
          <w:iCs/>
        </w:rPr>
        <w:t>Recommendation</w:t>
      </w:r>
      <w:r w:rsidRPr="00FE5438">
        <w:rPr>
          <w:rFonts w:ascii="Times New Roman" w:hAnsi="Times New Roman" w:cs="Times New Roman"/>
        </w:rPr>
        <w:t xml:space="preserve">: </w:t>
      </w:r>
      <w:r w:rsidR="00FE5438" w:rsidRPr="00FE5438">
        <w:rPr>
          <w:rFonts w:ascii="Times New Roman" w:hAnsi="Times New Roman" w:cs="Times New Roman"/>
        </w:rPr>
        <w:t xml:space="preserve">The reviewing faculty recommend a thorough review of all hyperlinks included in the syllabus, as many are inactive. </w:t>
      </w:r>
      <w:r w:rsidR="00331206">
        <w:rPr>
          <w:rFonts w:ascii="Times New Roman" w:hAnsi="Times New Roman" w:cs="Times New Roman"/>
        </w:rPr>
        <w:t>The</w:t>
      </w:r>
      <w:r w:rsidR="00FE5438" w:rsidRPr="00FE5438">
        <w:rPr>
          <w:rFonts w:ascii="Times New Roman" w:hAnsi="Times New Roman" w:cs="Times New Roman"/>
        </w:rPr>
        <w:t xml:space="preserve"> links provided in the Title IX and </w:t>
      </w:r>
      <w:r w:rsidR="00FE5438">
        <w:rPr>
          <w:rFonts w:ascii="Times New Roman" w:hAnsi="Times New Roman" w:cs="Times New Roman"/>
        </w:rPr>
        <w:t>r</w:t>
      </w:r>
      <w:r w:rsidR="00FE5438" w:rsidRPr="00FE5438">
        <w:rPr>
          <w:rFonts w:ascii="Times New Roman" w:hAnsi="Times New Roman" w:cs="Times New Roman"/>
        </w:rPr>
        <w:t xml:space="preserve">eligious </w:t>
      </w:r>
      <w:r w:rsidR="00FE5438">
        <w:rPr>
          <w:rFonts w:ascii="Times New Roman" w:hAnsi="Times New Roman" w:cs="Times New Roman"/>
        </w:rPr>
        <w:t>a</w:t>
      </w:r>
      <w:r w:rsidR="00FE5438" w:rsidRPr="00FE5438">
        <w:rPr>
          <w:rFonts w:ascii="Times New Roman" w:hAnsi="Times New Roman" w:cs="Times New Roman"/>
        </w:rPr>
        <w:t xml:space="preserve">ccommodations statements should be updated </w:t>
      </w:r>
      <w:r w:rsidR="00331206">
        <w:rPr>
          <w:rFonts w:ascii="Times New Roman" w:hAnsi="Times New Roman" w:cs="Times New Roman"/>
        </w:rPr>
        <w:t>d</w:t>
      </w:r>
      <w:r w:rsidR="00331206" w:rsidRPr="00FE5438">
        <w:rPr>
          <w:rFonts w:ascii="Times New Roman" w:hAnsi="Times New Roman" w:cs="Times New Roman"/>
        </w:rPr>
        <w:t xml:space="preserve">ue to the recent renaming of the Office of Institutional Equity to the </w:t>
      </w:r>
      <w:hyperlink r:id="rId8" w:history="1">
        <w:r w:rsidR="00331206" w:rsidRPr="00FE5438">
          <w:rPr>
            <w:rStyle w:val="Hyperlink"/>
            <w:rFonts w:ascii="Times New Roman" w:hAnsi="Times New Roman" w:cs="Times New Roman"/>
          </w:rPr>
          <w:t>Office</w:t>
        </w:r>
        <w:r w:rsidR="00331206">
          <w:rPr>
            <w:rStyle w:val="Hyperlink"/>
            <w:rFonts w:ascii="Times New Roman" w:hAnsi="Times New Roman" w:cs="Times New Roman"/>
          </w:rPr>
          <w:t xml:space="preserve"> </w:t>
        </w:r>
        <w:r w:rsidR="00331206" w:rsidRPr="00FE5438">
          <w:rPr>
            <w:rStyle w:val="Hyperlink"/>
            <w:rFonts w:ascii="Times New Roman" w:hAnsi="Times New Roman" w:cs="Times New Roman"/>
          </w:rPr>
          <w:t>of Civil Rights Compliance</w:t>
        </w:r>
      </w:hyperlink>
      <w:r w:rsidR="00331206">
        <w:rPr>
          <w:rFonts w:ascii="Times New Roman" w:hAnsi="Times New Roman" w:cs="Times New Roman"/>
        </w:rPr>
        <w:t xml:space="preserve">. </w:t>
      </w:r>
      <w:r w:rsidR="00FE5438" w:rsidRPr="00FE5438">
        <w:rPr>
          <w:rFonts w:ascii="Times New Roman" w:hAnsi="Times New Roman" w:cs="Times New Roman"/>
        </w:rPr>
        <w:t xml:space="preserve">The </w:t>
      </w:r>
      <w:r w:rsidR="00FE5438">
        <w:rPr>
          <w:rFonts w:ascii="Times New Roman" w:hAnsi="Times New Roman" w:cs="Times New Roman"/>
        </w:rPr>
        <w:t>full statements with the updated links can be found in an easy to</w:t>
      </w:r>
      <w:r w:rsidR="00FE5438" w:rsidRPr="00FE5438">
        <w:rPr>
          <w:rFonts w:ascii="Times New Roman" w:hAnsi="Times New Roman" w:cs="Times New Roman"/>
        </w:rPr>
        <w:t xml:space="preserve"> copy</w:t>
      </w:r>
      <w:r w:rsidR="00FE5438">
        <w:rPr>
          <w:rFonts w:ascii="Times New Roman" w:hAnsi="Times New Roman" w:cs="Times New Roman"/>
        </w:rPr>
        <w:t>/</w:t>
      </w:r>
      <w:r w:rsidR="00FE5438" w:rsidRPr="00FE5438">
        <w:rPr>
          <w:rFonts w:ascii="Times New Roman" w:hAnsi="Times New Roman" w:cs="Times New Roman"/>
        </w:rPr>
        <w:t xml:space="preserve">paste format on the </w:t>
      </w:r>
      <w:hyperlink r:id="rId9" w:history="1">
        <w:r w:rsidR="00FE5438" w:rsidRPr="00FE5438">
          <w:rPr>
            <w:rStyle w:val="Hyperlink"/>
            <w:rFonts w:ascii="Times New Roman" w:hAnsi="Times New Roman" w:cs="Times New Roman"/>
          </w:rPr>
          <w:t xml:space="preserve"> Arts and Sciences Curriculum and Assessment Services website</w:t>
        </w:r>
      </w:hyperlink>
      <w:r w:rsidR="00FE5438" w:rsidRPr="00FE5438">
        <w:rPr>
          <w:rFonts w:ascii="Times New Roman" w:hAnsi="Times New Roman" w:cs="Times New Roman"/>
        </w:rPr>
        <w:t>.</w:t>
      </w:r>
      <w:r w:rsidR="00FE5438">
        <w:rPr>
          <w:rFonts w:ascii="Times New Roman" w:hAnsi="Times New Roman" w:cs="Times New Roman"/>
        </w:rPr>
        <w:t xml:space="preserve"> </w:t>
      </w:r>
      <w:r w:rsidR="00FE5438" w:rsidRPr="00FE5438">
        <w:rPr>
          <w:rFonts w:ascii="Times New Roman" w:hAnsi="Times New Roman" w:cs="Times New Roman"/>
        </w:rPr>
        <w:t xml:space="preserve">Additionally, the faculty recommend removing the links in the </w:t>
      </w:r>
      <w:r w:rsidR="00FE5438">
        <w:rPr>
          <w:rFonts w:ascii="Times New Roman" w:hAnsi="Times New Roman" w:cs="Times New Roman"/>
        </w:rPr>
        <w:t>d</w:t>
      </w:r>
      <w:r w:rsidR="00FE5438" w:rsidRPr="00FE5438">
        <w:rPr>
          <w:rFonts w:ascii="Times New Roman" w:hAnsi="Times New Roman" w:cs="Times New Roman"/>
        </w:rPr>
        <w:t xml:space="preserve">iversity </w:t>
      </w:r>
      <w:r w:rsidR="00FE5438">
        <w:rPr>
          <w:rFonts w:ascii="Times New Roman" w:hAnsi="Times New Roman" w:cs="Times New Roman"/>
        </w:rPr>
        <w:t>s</w:t>
      </w:r>
      <w:r w:rsidR="00FE5438" w:rsidRPr="00FE5438">
        <w:rPr>
          <w:rFonts w:ascii="Times New Roman" w:hAnsi="Times New Roman" w:cs="Times New Roman"/>
        </w:rPr>
        <w:t>tatement, as th</w:t>
      </w:r>
      <w:r w:rsidR="00FE5438">
        <w:rPr>
          <w:rFonts w:ascii="Times New Roman" w:hAnsi="Times New Roman" w:cs="Times New Roman"/>
        </w:rPr>
        <w:t xml:space="preserve">ose </w:t>
      </w:r>
      <w:r w:rsidR="00FE5438" w:rsidRPr="00FE5438">
        <w:rPr>
          <w:rFonts w:ascii="Times New Roman" w:hAnsi="Times New Roman" w:cs="Times New Roman"/>
        </w:rPr>
        <w:t xml:space="preserve">offices have been sunset. [Syllabus pp. </w:t>
      </w:r>
      <w:r w:rsidR="00A02F20">
        <w:rPr>
          <w:rFonts w:ascii="Times New Roman" w:hAnsi="Times New Roman" w:cs="Times New Roman"/>
        </w:rPr>
        <w:t>12, 15-16]</w:t>
      </w:r>
    </w:p>
    <w:p w14:paraId="339B5623" w14:textId="1051012A" w:rsidR="00FE5438" w:rsidRPr="00FE5438" w:rsidRDefault="00FE5438" w:rsidP="00FE5438">
      <w:pPr>
        <w:pStyle w:val="ListParagraph"/>
        <w:numPr>
          <w:ilvl w:val="1"/>
          <w:numId w:val="2"/>
        </w:numPr>
        <w:rPr>
          <w:rFonts w:ascii="Times New Roman" w:hAnsi="Times New Roman" w:cs="Times New Roman"/>
        </w:rPr>
      </w:pPr>
      <w:r>
        <w:rPr>
          <w:rFonts w:ascii="Times New Roman" w:hAnsi="Times New Roman" w:cs="Times New Roman"/>
        </w:rPr>
        <w:t xml:space="preserve">Rehbeck, </w:t>
      </w:r>
      <w:r w:rsidRPr="00F753C9">
        <w:rPr>
          <w:rFonts w:ascii="Times New Roman" w:hAnsi="Times New Roman" w:cs="Times New Roman"/>
        </w:rPr>
        <w:t>Søland</w:t>
      </w:r>
      <w:r>
        <w:rPr>
          <w:rFonts w:ascii="Times New Roman" w:hAnsi="Times New Roman" w:cs="Times New Roman"/>
        </w:rPr>
        <w:t xml:space="preserve">; unanimously approved with </w:t>
      </w:r>
      <w:r>
        <w:rPr>
          <w:rFonts w:ascii="Times New Roman" w:hAnsi="Times New Roman" w:cs="Times New Roman"/>
          <w:i/>
          <w:iCs/>
        </w:rPr>
        <w:t>one recommendation</w:t>
      </w:r>
      <w:r>
        <w:rPr>
          <w:rFonts w:ascii="Times New Roman" w:hAnsi="Times New Roman" w:cs="Times New Roman"/>
        </w:rPr>
        <w:t>.</w:t>
      </w:r>
    </w:p>
    <w:p w14:paraId="42D4814D" w14:textId="5D17C9C2" w:rsidR="00D43A85" w:rsidRPr="00FE5438" w:rsidRDefault="00D43A85" w:rsidP="004119C6">
      <w:pPr>
        <w:pStyle w:val="ListParagraph"/>
        <w:numPr>
          <w:ilvl w:val="0"/>
          <w:numId w:val="2"/>
        </w:numPr>
        <w:rPr>
          <w:rFonts w:ascii="Times New Roman" w:hAnsi="Times New Roman" w:cs="Times New Roman"/>
        </w:rPr>
      </w:pPr>
      <w:r w:rsidRPr="00FE5438">
        <w:rPr>
          <w:rFonts w:ascii="Times New Roman" w:hAnsi="Times New Roman" w:cs="Times New Roman"/>
        </w:rPr>
        <w:t>History of Art 4798.04 (new course requesting GEN Theme Lived Environments with Global and Intercultural Learning: Abroad, Away, or Virtual HIP)</w:t>
      </w:r>
    </w:p>
    <w:p w14:paraId="331DC93B" w14:textId="085333F4" w:rsidR="006A78CC" w:rsidRPr="00F753C9" w:rsidRDefault="006A78CC" w:rsidP="006A78CC">
      <w:pPr>
        <w:pStyle w:val="ListParagraph"/>
        <w:numPr>
          <w:ilvl w:val="1"/>
          <w:numId w:val="2"/>
        </w:numPr>
        <w:rPr>
          <w:rFonts w:ascii="Times New Roman" w:hAnsi="Times New Roman" w:cs="Times New Roman"/>
        </w:rPr>
      </w:pPr>
      <w:r w:rsidRPr="00F753C9">
        <w:rPr>
          <w:rFonts w:ascii="Times New Roman" w:hAnsi="Times New Roman" w:cs="Times New Roman"/>
        </w:rPr>
        <w:t>Theme Advisory Group: Lived Environments</w:t>
      </w:r>
    </w:p>
    <w:p w14:paraId="7B9951DB" w14:textId="3798D317" w:rsidR="006A78CC" w:rsidRPr="00F753C9" w:rsidRDefault="006A78CC" w:rsidP="006A78CC">
      <w:pPr>
        <w:pStyle w:val="ListParagraph"/>
        <w:numPr>
          <w:ilvl w:val="2"/>
          <w:numId w:val="2"/>
        </w:numPr>
        <w:rPr>
          <w:rFonts w:ascii="Times New Roman" w:hAnsi="Times New Roman" w:cs="Times New Roman"/>
        </w:rPr>
      </w:pPr>
      <w:r w:rsidRPr="00F753C9">
        <w:rPr>
          <w:rFonts w:ascii="Times New Roman" w:hAnsi="Times New Roman" w:cs="Times New Roman"/>
        </w:rPr>
        <w:t xml:space="preserve">Unanimously approved. </w:t>
      </w:r>
    </w:p>
    <w:p w14:paraId="404C5685" w14:textId="255BF0F2" w:rsidR="006A78CC" w:rsidRPr="00F753C9" w:rsidRDefault="006A78CC" w:rsidP="006A78CC">
      <w:pPr>
        <w:pStyle w:val="ListParagraph"/>
        <w:numPr>
          <w:ilvl w:val="1"/>
          <w:numId w:val="2"/>
        </w:numPr>
        <w:rPr>
          <w:rFonts w:ascii="Times New Roman" w:hAnsi="Times New Roman" w:cs="Times New Roman"/>
        </w:rPr>
      </w:pPr>
      <w:r w:rsidRPr="00F753C9">
        <w:rPr>
          <w:rFonts w:ascii="Times New Roman" w:hAnsi="Times New Roman" w:cs="Times New Roman"/>
        </w:rPr>
        <w:t>Themes Subcommittee</w:t>
      </w:r>
    </w:p>
    <w:p w14:paraId="097B5023" w14:textId="66EC043F" w:rsidR="006A78CC" w:rsidRPr="00F753C9" w:rsidRDefault="006A78CC" w:rsidP="006A78CC">
      <w:pPr>
        <w:pStyle w:val="ListParagraph"/>
        <w:numPr>
          <w:ilvl w:val="2"/>
          <w:numId w:val="2"/>
        </w:numPr>
        <w:rPr>
          <w:rFonts w:ascii="Times New Roman" w:hAnsi="Times New Roman" w:cs="Times New Roman"/>
        </w:rPr>
      </w:pPr>
      <w:r w:rsidRPr="00F753C9">
        <w:rPr>
          <w:rFonts w:ascii="Times New Roman" w:hAnsi="Times New Roman" w:cs="Times New Roman"/>
        </w:rPr>
        <w:t xml:space="preserve">Rehbeck, </w:t>
      </w:r>
      <w:r w:rsidR="00F753C9" w:rsidRPr="00F753C9">
        <w:rPr>
          <w:rFonts w:ascii="Times New Roman" w:hAnsi="Times New Roman" w:cs="Times New Roman"/>
        </w:rPr>
        <w:t>Søland</w:t>
      </w:r>
      <w:r w:rsidRPr="00F753C9">
        <w:rPr>
          <w:rFonts w:ascii="Times New Roman" w:hAnsi="Times New Roman" w:cs="Times New Roman"/>
        </w:rPr>
        <w:t xml:space="preserve">; unanimously approved. </w:t>
      </w:r>
    </w:p>
    <w:p w14:paraId="734F3B10" w14:textId="26C0B94B" w:rsidR="006A78CC" w:rsidRPr="00F753C9" w:rsidRDefault="006A78CC" w:rsidP="006A78CC">
      <w:pPr>
        <w:pStyle w:val="ListParagraph"/>
        <w:numPr>
          <w:ilvl w:val="1"/>
          <w:numId w:val="2"/>
        </w:numPr>
        <w:rPr>
          <w:rFonts w:ascii="Times New Roman" w:hAnsi="Times New Roman" w:cs="Times New Roman"/>
        </w:rPr>
      </w:pPr>
      <w:r w:rsidRPr="00F753C9">
        <w:rPr>
          <w:rFonts w:ascii="Times New Roman" w:hAnsi="Times New Roman" w:cs="Times New Roman"/>
        </w:rPr>
        <w:t>High-Impact Practice</w:t>
      </w:r>
      <w:r w:rsidR="0093284C">
        <w:rPr>
          <w:rFonts w:ascii="Times New Roman" w:hAnsi="Times New Roman" w:cs="Times New Roman"/>
        </w:rPr>
        <w:t xml:space="preserve">: </w:t>
      </w:r>
      <w:r w:rsidR="0093284C" w:rsidRPr="0093284C">
        <w:rPr>
          <w:rFonts w:ascii="Times New Roman" w:hAnsi="Times New Roman" w:cs="Times New Roman"/>
        </w:rPr>
        <w:t>Global and Intercultural Learning: Abroad, Away, or Virtual</w:t>
      </w:r>
    </w:p>
    <w:p w14:paraId="0E745C12" w14:textId="514ED461" w:rsidR="006A78CC" w:rsidRPr="00F753C9" w:rsidRDefault="006A78CC" w:rsidP="006A78CC">
      <w:pPr>
        <w:pStyle w:val="ListParagraph"/>
        <w:numPr>
          <w:ilvl w:val="2"/>
          <w:numId w:val="2"/>
        </w:numPr>
        <w:rPr>
          <w:rFonts w:ascii="Times New Roman" w:hAnsi="Times New Roman" w:cs="Times New Roman"/>
        </w:rPr>
      </w:pPr>
      <w:r w:rsidRPr="00F753C9">
        <w:rPr>
          <w:rFonts w:ascii="Times New Roman" w:hAnsi="Times New Roman" w:cs="Times New Roman"/>
        </w:rPr>
        <w:t xml:space="preserve">Rehbeck, </w:t>
      </w:r>
      <w:r w:rsidR="00F753C9" w:rsidRPr="00F753C9">
        <w:rPr>
          <w:rFonts w:ascii="Times New Roman" w:hAnsi="Times New Roman" w:cs="Times New Roman"/>
        </w:rPr>
        <w:t>Søland</w:t>
      </w:r>
      <w:r w:rsidRPr="00F753C9">
        <w:rPr>
          <w:rFonts w:ascii="Times New Roman" w:hAnsi="Times New Roman" w:cs="Times New Roman"/>
        </w:rPr>
        <w:t xml:space="preserve">; unanimously approved. </w:t>
      </w:r>
    </w:p>
    <w:p w14:paraId="44C6BA93" w14:textId="6D713738" w:rsidR="00DE1ACD" w:rsidRPr="00F753C9" w:rsidRDefault="00D43A85" w:rsidP="00D43A85">
      <w:pPr>
        <w:pStyle w:val="ListParagraph"/>
        <w:numPr>
          <w:ilvl w:val="0"/>
          <w:numId w:val="2"/>
        </w:numPr>
        <w:rPr>
          <w:rFonts w:ascii="Times New Roman" w:hAnsi="Times New Roman" w:cs="Times New Roman"/>
        </w:rPr>
      </w:pPr>
      <w:r w:rsidRPr="00F753C9">
        <w:rPr>
          <w:rFonts w:ascii="Times New Roman" w:hAnsi="Times New Roman" w:cs="Times New Roman"/>
        </w:rPr>
        <w:t>Cyber Security 2111 (new course requesting GEN Theme Lived Environments with Service-Learning HIP)</w:t>
      </w:r>
    </w:p>
    <w:p w14:paraId="080339F0" w14:textId="38068BFA" w:rsidR="006A78CC" w:rsidRPr="00F753C9" w:rsidRDefault="006A78CC" w:rsidP="006A78CC">
      <w:pPr>
        <w:pStyle w:val="ListParagraph"/>
        <w:numPr>
          <w:ilvl w:val="1"/>
          <w:numId w:val="2"/>
        </w:numPr>
        <w:rPr>
          <w:rFonts w:ascii="Times New Roman" w:hAnsi="Times New Roman" w:cs="Times New Roman"/>
        </w:rPr>
      </w:pPr>
      <w:r w:rsidRPr="00F753C9">
        <w:rPr>
          <w:rFonts w:ascii="Times New Roman" w:hAnsi="Times New Roman" w:cs="Times New Roman"/>
        </w:rPr>
        <w:t>Theme Advisory Group: Lived Environments</w:t>
      </w:r>
    </w:p>
    <w:p w14:paraId="71A2F574" w14:textId="33C68312" w:rsidR="005A39E1" w:rsidRPr="00F753C9" w:rsidRDefault="005A39E1" w:rsidP="005A39E1">
      <w:pPr>
        <w:pStyle w:val="ListParagraph"/>
        <w:numPr>
          <w:ilvl w:val="2"/>
          <w:numId w:val="2"/>
        </w:numPr>
        <w:rPr>
          <w:rFonts w:ascii="Times New Roman" w:hAnsi="Times New Roman" w:cs="Times New Roman"/>
        </w:rPr>
      </w:pPr>
      <w:r w:rsidRPr="00F753C9">
        <w:rPr>
          <w:rFonts w:ascii="Times New Roman" w:hAnsi="Times New Roman" w:cs="Times New Roman"/>
        </w:rPr>
        <w:t xml:space="preserve">The reviewing </w:t>
      </w:r>
      <w:r w:rsidR="00717561">
        <w:rPr>
          <w:rFonts w:ascii="Times New Roman" w:hAnsi="Times New Roman" w:cs="Times New Roman"/>
        </w:rPr>
        <w:t xml:space="preserve">faculty </w:t>
      </w:r>
      <w:r w:rsidRPr="00F753C9">
        <w:rPr>
          <w:rFonts w:ascii="Times New Roman" w:hAnsi="Times New Roman" w:cs="Times New Roman"/>
        </w:rPr>
        <w:t xml:space="preserve">are concerned that the course, in its current form, does not sufficiently meet the expectations of the Theme. More explicit connections are needed between course content and the Theme specific Goals and ELOs (3.1-4.3). The syllabus and supporting documents are vague and do not clearly indicate how students will engage with the complexity, uncertainty, and historical change that are central to the Theme. To strengthen alignment, the reviewing faculty request that the syllabus and GE submission form be revised to do the following: </w:t>
      </w:r>
    </w:p>
    <w:p w14:paraId="1DBAA3EA" w14:textId="6DADEF95" w:rsidR="005A39E1" w:rsidRPr="00F753C9" w:rsidRDefault="005A39E1" w:rsidP="005A39E1">
      <w:pPr>
        <w:pStyle w:val="ListParagraph"/>
        <w:numPr>
          <w:ilvl w:val="3"/>
          <w:numId w:val="2"/>
        </w:numPr>
        <w:rPr>
          <w:rFonts w:ascii="Times New Roman" w:hAnsi="Times New Roman" w:cs="Times New Roman"/>
        </w:rPr>
      </w:pPr>
      <w:r w:rsidRPr="00F753C9">
        <w:rPr>
          <w:rFonts w:ascii="Times New Roman" w:hAnsi="Times New Roman" w:cs="Times New Roman"/>
        </w:rPr>
        <w:t xml:space="preserve">More clearly articulate how the course moves beyond foundation learning and fosters depth in analyzing both digital and real-world environmental change over time and across spatial contexts. </w:t>
      </w:r>
    </w:p>
    <w:p w14:paraId="0A7351C1" w14:textId="4069DD73" w:rsidR="005A39E1" w:rsidRPr="00F753C9" w:rsidRDefault="005A39E1" w:rsidP="005A39E1">
      <w:pPr>
        <w:pStyle w:val="ListParagraph"/>
        <w:numPr>
          <w:ilvl w:val="3"/>
          <w:numId w:val="2"/>
        </w:numPr>
        <w:rPr>
          <w:rFonts w:ascii="Times New Roman" w:hAnsi="Times New Roman" w:cs="Times New Roman"/>
        </w:rPr>
      </w:pPr>
      <w:r w:rsidRPr="00F753C9">
        <w:rPr>
          <w:rFonts w:ascii="Times New Roman" w:hAnsi="Times New Roman" w:cs="Times New Roman"/>
        </w:rPr>
        <w:t xml:space="preserve">Foster critical engagement with the logic and assumptions underpinning key course concepts (e.g., how different groups perceive and respond to online threats) in order to incorporate a more nuanced, evidence-based approach. </w:t>
      </w:r>
    </w:p>
    <w:p w14:paraId="09F64AE5" w14:textId="2177FA51" w:rsidR="005A39E1" w:rsidRPr="00F753C9" w:rsidRDefault="005A39E1" w:rsidP="005A39E1">
      <w:pPr>
        <w:pStyle w:val="ListParagraph"/>
        <w:numPr>
          <w:ilvl w:val="3"/>
          <w:numId w:val="2"/>
        </w:numPr>
        <w:rPr>
          <w:rFonts w:ascii="Times New Roman" w:hAnsi="Times New Roman" w:cs="Times New Roman"/>
        </w:rPr>
      </w:pPr>
      <w:r w:rsidRPr="00F753C9">
        <w:rPr>
          <w:rFonts w:ascii="Times New Roman" w:hAnsi="Times New Roman" w:cs="Times New Roman"/>
        </w:rPr>
        <w:t xml:space="preserve">Explicitly outline how students will examine the social, cultural, and political factors shaping digital behavior and perception. </w:t>
      </w:r>
    </w:p>
    <w:p w14:paraId="07FD06B5" w14:textId="0398F4F7" w:rsidR="005A39E1" w:rsidRPr="00F753C9" w:rsidRDefault="005A39E1" w:rsidP="005A39E1">
      <w:pPr>
        <w:pStyle w:val="ListParagraph"/>
        <w:numPr>
          <w:ilvl w:val="3"/>
          <w:numId w:val="2"/>
        </w:numPr>
        <w:rPr>
          <w:rFonts w:ascii="Times New Roman" w:hAnsi="Times New Roman" w:cs="Times New Roman"/>
        </w:rPr>
      </w:pPr>
      <w:r w:rsidRPr="00F753C9">
        <w:rPr>
          <w:rFonts w:ascii="Times New Roman" w:hAnsi="Times New Roman" w:cs="Times New Roman"/>
        </w:rPr>
        <w:t>Clarify how students will engage with underlying frameworks (e.g., surveillance, power, and access, that structure digital discourse</w:t>
      </w:r>
      <w:r w:rsidR="00331206">
        <w:rPr>
          <w:rFonts w:ascii="Times New Roman" w:hAnsi="Times New Roman" w:cs="Times New Roman"/>
        </w:rPr>
        <w:t>) of the Theme</w:t>
      </w:r>
      <w:r w:rsidRPr="00F753C9">
        <w:rPr>
          <w:rFonts w:ascii="Times New Roman" w:hAnsi="Times New Roman" w:cs="Times New Roman"/>
        </w:rPr>
        <w:t xml:space="preserve">. </w:t>
      </w:r>
    </w:p>
    <w:p w14:paraId="2A39E51C" w14:textId="36B18A29" w:rsidR="0088782C" w:rsidRPr="00F753C9" w:rsidRDefault="00217419" w:rsidP="0088782C">
      <w:pPr>
        <w:pStyle w:val="ListParagraph"/>
        <w:numPr>
          <w:ilvl w:val="2"/>
          <w:numId w:val="2"/>
        </w:numPr>
        <w:rPr>
          <w:rFonts w:ascii="Times New Roman" w:hAnsi="Times New Roman" w:cs="Times New Roman"/>
        </w:rPr>
      </w:pPr>
      <w:r w:rsidRPr="00F753C9">
        <w:rPr>
          <w:rFonts w:ascii="Times New Roman" w:hAnsi="Times New Roman" w:cs="Times New Roman"/>
        </w:rPr>
        <w:t>The reviewing faculty request that the assignment descriptions in the syllabus have clearer alignment with the ELOs to ensure students are not only engaging with Theme concepts but are applying them in rich ways.</w:t>
      </w:r>
    </w:p>
    <w:p w14:paraId="36E491EC" w14:textId="692CA5F6" w:rsidR="00217419" w:rsidRPr="00F753C9" w:rsidRDefault="0088782C" w:rsidP="00217419">
      <w:pPr>
        <w:pStyle w:val="ListParagraph"/>
        <w:numPr>
          <w:ilvl w:val="2"/>
          <w:numId w:val="2"/>
        </w:numPr>
        <w:rPr>
          <w:rFonts w:ascii="Times New Roman" w:hAnsi="Times New Roman" w:cs="Times New Roman"/>
        </w:rPr>
      </w:pPr>
      <w:r w:rsidRPr="00F753C9">
        <w:rPr>
          <w:rFonts w:ascii="Times New Roman" w:hAnsi="Times New Roman" w:cs="Times New Roman"/>
        </w:rPr>
        <w:t>To help demonstrate how the course builds toward achieving the Theme ELOs, the</w:t>
      </w:r>
      <w:r w:rsidR="00217419" w:rsidRPr="00F753C9">
        <w:rPr>
          <w:rFonts w:ascii="Times New Roman" w:hAnsi="Times New Roman" w:cs="Times New Roman"/>
        </w:rPr>
        <w:t xml:space="preserve"> reviewing faculty request that the </w:t>
      </w:r>
      <w:r w:rsidRPr="00F753C9">
        <w:rPr>
          <w:rFonts w:ascii="Times New Roman" w:hAnsi="Times New Roman" w:cs="Times New Roman"/>
        </w:rPr>
        <w:t xml:space="preserve">course calendar in the syllabus be revised to indicate how each class session will engage with Theme content. </w:t>
      </w:r>
    </w:p>
    <w:p w14:paraId="051DE90C" w14:textId="4F572027" w:rsidR="0088782C" w:rsidRPr="00F753C9" w:rsidRDefault="0088782C" w:rsidP="00217419">
      <w:pPr>
        <w:pStyle w:val="ListParagraph"/>
        <w:numPr>
          <w:ilvl w:val="2"/>
          <w:numId w:val="2"/>
        </w:numPr>
        <w:rPr>
          <w:rFonts w:ascii="Times New Roman" w:hAnsi="Times New Roman" w:cs="Times New Roman"/>
        </w:rPr>
      </w:pPr>
      <w:r w:rsidRPr="00F753C9">
        <w:rPr>
          <w:rFonts w:ascii="Times New Roman" w:hAnsi="Times New Roman" w:cs="Times New Roman"/>
        </w:rPr>
        <w:t xml:space="preserve">Declined to vote. </w:t>
      </w:r>
    </w:p>
    <w:p w14:paraId="36E1362A" w14:textId="417806EC" w:rsidR="0088782C" w:rsidRPr="00F753C9" w:rsidRDefault="0088782C" w:rsidP="0088782C">
      <w:pPr>
        <w:pStyle w:val="ListParagraph"/>
        <w:numPr>
          <w:ilvl w:val="1"/>
          <w:numId w:val="2"/>
        </w:numPr>
        <w:rPr>
          <w:rFonts w:ascii="Times New Roman" w:hAnsi="Times New Roman" w:cs="Times New Roman"/>
        </w:rPr>
      </w:pPr>
      <w:r w:rsidRPr="00F753C9">
        <w:rPr>
          <w:rFonts w:ascii="Times New Roman" w:hAnsi="Times New Roman" w:cs="Times New Roman"/>
        </w:rPr>
        <w:t>Themes Subcommittee</w:t>
      </w:r>
    </w:p>
    <w:p w14:paraId="2276BB77" w14:textId="28CD4DF5" w:rsidR="003A692D" w:rsidRPr="00F753C9" w:rsidRDefault="003A692D" w:rsidP="003A692D">
      <w:pPr>
        <w:pStyle w:val="ListParagraph"/>
        <w:numPr>
          <w:ilvl w:val="2"/>
          <w:numId w:val="2"/>
        </w:numPr>
        <w:rPr>
          <w:rFonts w:ascii="Times New Roman" w:hAnsi="Times New Roman" w:cs="Times New Roman"/>
        </w:rPr>
      </w:pPr>
      <w:r w:rsidRPr="00F753C9">
        <w:rPr>
          <w:rFonts w:ascii="Times New Roman" w:hAnsi="Times New Roman" w:cs="Times New Roman"/>
        </w:rPr>
        <w:t xml:space="preserve">The reviewing faculty request that the Lived Environments Goals and ELOs be stated in the syllabus along with a brief explanatory paragraph summarizing how the course meets the Goals and ELOs. The Lived Environments Goals and ELOs can be found in an easy to copy/paste format on the </w:t>
      </w:r>
      <w:hyperlink r:id="rId10" w:history="1">
        <w:r w:rsidRPr="00F753C9">
          <w:rPr>
            <w:rStyle w:val="Hyperlink"/>
            <w:rFonts w:ascii="Times New Roman" w:hAnsi="Times New Roman" w:cs="Times New Roman"/>
          </w:rPr>
          <w:t>Arts and Sciences Curriculum and Assessment Services website</w:t>
        </w:r>
      </w:hyperlink>
      <w:r w:rsidRPr="00F753C9">
        <w:rPr>
          <w:rFonts w:ascii="Times New Roman" w:hAnsi="Times New Roman" w:cs="Times New Roman"/>
        </w:rPr>
        <w:t xml:space="preserve">. </w:t>
      </w:r>
    </w:p>
    <w:p w14:paraId="23F10DC1" w14:textId="299FB3A4" w:rsidR="0088782C" w:rsidRPr="00F753C9" w:rsidRDefault="0088782C" w:rsidP="0088782C">
      <w:pPr>
        <w:pStyle w:val="ListParagraph"/>
        <w:numPr>
          <w:ilvl w:val="2"/>
          <w:numId w:val="2"/>
        </w:numPr>
        <w:rPr>
          <w:rFonts w:ascii="Times New Roman" w:hAnsi="Times New Roman" w:cs="Times New Roman"/>
        </w:rPr>
      </w:pPr>
      <w:r w:rsidRPr="00F753C9">
        <w:rPr>
          <w:rFonts w:ascii="Times New Roman" w:hAnsi="Times New Roman" w:cs="Times New Roman"/>
        </w:rPr>
        <w:t xml:space="preserve">The reviewing faculty note that the assigned readings </w:t>
      </w:r>
      <w:r w:rsidR="00A02F20">
        <w:rPr>
          <w:rFonts w:ascii="Times New Roman" w:hAnsi="Times New Roman" w:cs="Times New Roman"/>
        </w:rPr>
        <w:t xml:space="preserve">in the course schedule </w:t>
      </w:r>
      <w:r w:rsidR="005C2865">
        <w:rPr>
          <w:rFonts w:ascii="Times New Roman" w:hAnsi="Times New Roman" w:cs="Times New Roman"/>
        </w:rPr>
        <w:t>consist</w:t>
      </w:r>
      <w:r w:rsidR="005C2865" w:rsidRPr="00F753C9">
        <w:rPr>
          <w:rFonts w:ascii="Times New Roman" w:hAnsi="Times New Roman" w:cs="Times New Roman"/>
        </w:rPr>
        <w:t xml:space="preserve"> </w:t>
      </w:r>
      <w:r w:rsidRPr="00F753C9">
        <w:rPr>
          <w:rFonts w:ascii="Times New Roman" w:hAnsi="Times New Roman" w:cs="Times New Roman"/>
        </w:rPr>
        <w:t xml:space="preserve">of introductory-level materials and lack the depth expected at the advanced Themes level. They request that the course include more rigorous, peer-reviewed scholarly sources (e.g., journal articles) </w:t>
      </w:r>
      <w:r w:rsidR="004E6011" w:rsidRPr="00F753C9">
        <w:rPr>
          <w:rFonts w:ascii="Times New Roman" w:hAnsi="Times New Roman" w:cs="Times New Roman"/>
        </w:rPr>
        <w:t xml:space="preserve">that are not necessarily </w:t>
      </w:r>
      <w:r w:rsidR="00331206">
        <w:rPr>
          <w:rFonts w:ascii="Times New Roman" w:hAnsi="Times New Roman" w:cs="Times New Roman"/>
        </w:rPr>
        <w:t xml:space="preserve">more </w:t>
      </w:r>
      <w:r w:rsidR="004E6011" w:rsidRPr="00F753C9">
        <w:rPr>
          <w:rFonts w:ascii="Times New Roman" w:hAnsi="Times New Roman" w:cs="Times New Roman"/>
        </w:rPr>
        <w:t xml:space="preserve">technical, but rather offer an in-depth exploration of the Theme. </w:t>
      </w:r>
    </w:p>
    <w:p w14:paraId="0048584F" w14:textId="33EE5BB3" w:rsidR="004E6011" w:rsidRPr="00F753C9" w:rsidRDefault="004E6011" w:rsidP="004E6011">
      <w:pPr>
        <w:pStyle w:val="ListParagraph"/>
        <w:numPr>
          <w:ilvl w:val="2"/>
          <w:numId w:val="2"/>
        </w:numPr>
        <w:rPr>
          <w:rFonts w:ascii="Times New Roman" w:hAnsi="Times New Roman" w:cs="Times New Roman"/>
        </w:rPr>
      </w:pPr>
      <w:r w:rsidRPr="00F753C9">
        <w:rPr>
          <w:rFonts w:ascii="Times New Roman" w:hAnsi="Times New Roman" w:cs="Times New Roman"/>
        </w:rPr>
        <w:t>The reviewing faculty request that the</w:t>
      </w:r>
      <w:r w:rsidR="00C7634F" w:rsidRPr="00F753C9">
        <w:rPr>
          <w:rFonts w:ascii="Times New Roman" w:hAnsi="Times New Roman" w:cs="Times New Roman"/>
        </w:rPr>
        <w:t xml:space="preserve"> syllabus include</w:t>
      </w:r>
      <w:r w:rsidRPr="00F753C9">
        <w:rPr>
          <w:rFonts w:ascii="Times New Roman" w:hAnsi="Times New Roman" w:cs="Times New Roman"/>
        </w:rPr>
        <w:t xml:space="preserve"> descriptions </w:t>
      </w:r>
      <w:r w:rsidR="00C7634F" w:rsidRPr="00F753C9">
        <w:rPr>
          <w:rFonts w:ascii="Times New Roman" w:hAnsi="Times New Roman" w:cs="Times New Roman"/>
        </w:rPr>
        <w:t xml:space="preserve">that </w:t>
      </w:r>
      <w:r w:rsidRPr="00F753C9">
        <w:rPr>
          <w:rFonts w:ascii="Times New Roman" w:hAnsi="Times New Roman" w:cs="Times New Roman"/>
        </w:rPr>
        <w:t>clearly explain</w:t>
      </w:r>
      <w:r w:rsidR="00C7634F" w:rsidRPr="00F753C9">
        <w:rPr>
          <w:rFonts w:ascii="Times New Roman" w:hAnsi="Times New Roman" w:cs="Times New Roman"/>
        </w:rPr>
        <w:t xml:space="preserve"> the expectations of each</w:t>
      </w:r>
      <w:r w:rsidRPr="00F753C9">
        <w:rPr>
          <w:rFonts w:ascii="Times New Roman" w:hAnsi="Times New Roman" w:cs="Times New Roman"/>
        </w:rPr>
        <w:t xml:space="preserve"> </w:t>
      </w:r>
      <w:r w:rsidR="00C7634F" w:rsidRPr="00F753C9">
        <w:rPr>
          <w:rFonts w:ascii="Times New Roman" w:hAnsi="Times New Roman" w:cs="Times New Roman"/>
        </w:rPr>
        <w:t>assignment</w:t>
      </w:r>
      <w:r w:rsidR="00F753C9">
        <w:rPr>
          <w:rFonts w:ascii="Times New Roman" w:hAnsi="Times New Roman" w:cs="Times New Roman"/>
        </w:rPr>
        <w:t>. They also request that both the syllabus and GE submission form</w:t>
      </w:r>
      <w:r w:rsidRPr="00F753C9">
        <w:rPr>
          <w:rFonts w:ascii="Times New Roman" w:hAnsi="Times New Roman" w:cs="Times New Roman"/>
        </w:rPr>
        <w:t xml:space="preserve"> </w:t>
      </w:r>
      <w:r w:rsidR="00F753C9">
        <w:rPr>
          <w:rFonts w:ascii="Times New Roman" w:hAnsi="Times New Roman" w:cs="Times New Roman"/>
        </w:rPr>
        <w:t>make it clear</w:t>
      </w:r>
      <w:r w:rsidR="00C7634F" w:rsidRPr="00F753C9">
        <w:rPr>
          <w:rFonts w:ascii="Times New Roman" w:hAnsi="Times New Roman" w:cs="Times New Roman"/>
        </w:rPr>
        <w:t xml:space="preserve"> how </w:t>
      </w:r>
      <w:r w:rsidR="00F753C9">
        <w:rPr>
          <w:rFonts w:ascii="Times New Roman" w:hAnsi="Times New Roman" w:cs="Times New Roman"/>
        </w:rPr>
        <w:t>the assignments (especially the presentation)</w:t>
      </w:r>
      <w:r w:rsidR="00C7634F" w:rsidRPr="00F753C9">
        <w:rPr>
          <w:rFonts w:ascii="Times New Roman" w:hAnsi="Times New Roman" w:cs="Times New Roman"/>
        </w:rPr>
        <w:t xml:space="preserve"> </w:t>
      </w:r>
      <w:r w:rsidRPr="00F753C9">
        <w:rPr>
          <w:rFonts w:ascii="Times New Roman" w:hAnsi="Times New Roman" w:cs="Times New Roman"/>
        </w:rPr>
        <w:t xml:space="preserve">support engagement with the Theme. Currently, the assignments seem to have a relatively narrow and technical focus, with limited connection to the broader social and environmental contexts of the Theme. </w:t>
      </w:r>
    </w:p>
    <w:p w14:paraId="0A9B07CA" w14:textId="3D12F85D" w:rsidR="004E6011" w:rsidRPr="00F753C9" w:rsidRDefault="004E6011" w:rsidP="004E6011">
      <w:pPr>
        <w:pStyle w:val="ListParagraph"/>
        <w:numPr>
          <w:ilvl w:val="2"/>
          <w:numId w:val="2"/>
        </w:numPr>
        <w:rPr>
          <w:rFonts w:ascii="Times New Roman" w:hAnsi="Times New Roman" w:cs="Times New Roman"/>
        </w:rPr>
      </w:pPr>
      <w:r w:rsidRPr="00F753C9">
        <w:rPr>
          <w:rFonts w:ascii="Times New Roman" w:hAnsi="Times New Roman" w:cs="Times New Roman"/>
        </w:rPr>
        <w:t>The reviewing faculty request that the scaffolding of the assignments in the course be strengthened. For example</w:t>
      </w:r>
      <w:r w:rsidR="001E4B83">
        <w:rPr>
          <w:rFonts w:ascii="Times New Roman" w:hAnsi="Times New Roman" w:cs="Times New Roman"/>
        </w:rPr>
        <w:t xml:space="preserve">, </w:t>
      </w:r>
      <w:r w:rsidR="001E4B83" w:rsidRPr="001E4B83">
        <w:rPr>
          <w:rFonts w:ascii="Times New Roman" w:hAnsi="Times New Roman" w:cs="Times New Roman"/>
        </w:rPr>
        <w:t xml:space="preserve">the three reflection papers are a valuable component, </w:t>
      </w:r>
      <w:r w:rsidR="001E4B83">
        <w:rPr>
          <w:rFonts w:ascii="Times New Roman" w:hAnsi="Times New Roman" w:cs="Times New Roman"/>
        </w:rPr>
        <w:t xml:space="preserve">but </w:t>
      </w:r>
      <w:r w:rsidR="001E4B83" w:rsidRPr="001E4B83">
        <w:rPr>
          <w:rFonts w:ascii="Times New Roman" w:hAnsi="Times New Roman" w:cs="Times New Roman"/>
        </w:rPr>
        <w:t xml:space="preserve">they currently account for </w:t>
      </w:r>
      <w:r w:rsidR="001E4B83">
        <w:rPr>
          <w:rFonts w:ascii="Times New Roman" w:hAnsi="Times New Roman" w:cs="Times New Roman"/>
        </w:rPr>
        <w:t>10</w:t>
      </w:r>
      <w:r w:rsidR="001E4B83" w:rsidRPr="001E4B83">
        <w:rPr>
          <w:rFonts w:ascii="Times New Roman" w:hAnsi="Times New Roman" w:cs="Times New Roman"/>
        </w:rPr>
        <w:t>% of the final grade</w:t>
      </w:r>
      <w:r w:rsidR="001E4B83">
        <w:rPr>
          <w:rFonts w:ascii="Times New Roman" w:hAnsi="Times New Roman" w:cs="Times New Roman"/>
        </w:rPr>
        <w:t xml:space="preserve"> each and </w:t>
      </w:r>
      <w:r w:rsidR="001E4B83" w:rsidRPr="001E4B83">
        <w:rPr>
          <w:rFonts w:ascii="Times New Roman" w:hAnsi="Times New Roman" w:cs="Times New Roman"/>
        </w:rPr>
        <w:t>may not allow for deep engagement.</w:t>
      </w:r>
      <w:r w:rsidR="001E4B83">
        <w:rPr>
          <w:rFonts w:ascii="Times New Roman" w:hAnsi="Times New Roman" w:cs="Times New Roman"/>
        </w:rPr>
        <w:t xml:space="preserve"> </w:t>
      </w:r>
      <w:r w:rsidRPr="00F753C9">
        <w:rPr>
          <w:rFonts w:ascii="Times New Roman" w:hAnsi="Times New Roman" w:cs="Times New Roman"/>
        </w:rPr>
        <w:t>The reviewing faculty suggest that</w:t>
      </w:r>
      <w:r w:rsidR="003A692D" w:rsidRPr="00F753C9">
        <w:rPr>
          <w:rFonts w:ascii="Times New Roman" w:hAnsi="Times New Roman" w:cs="Times New Roman"/>
        </w:rPr>
        <w:t xml:space="preserve"> instead,</w:t>
      </w:r>
      <w:r w:rsidRPr="00F753C9">
        <w:rPr>
          <w:rFonts w:ascii="Times New Roman" w:hAnsi="Times New Roman" w:cs="Times New Roman"/>
        </w:rPr>
        <w:t xml:space="preserve"> one of these reflections (perhaps the one focused on </w:t>
      </w:r>
      <w:r w:rsidR="00C7634F" w:rsidRPr="00F753C9">
        <w:rPr>
          <w:rFonts w:ascii="Times New Roman" w:hAnsi="Times New Roman" w:cs="Times New Roman"/>
        </w:rPr>
        <w:t>“</w:t>
      </w:r>
      <w:r w:rsidRPr="00F753C9">
        <w:rPr>
          <w:rFonts w:ascii="Times New Roman" w:hAnsi="Times New Roman" w:cs="Times New Roman"/>
        </w:rPr>
        <w:t xml:space="preserve">how </w:t>
      </w:r>
      <w:r w:rsidR="00C7634F" w:rsidRPr="00F753C9">
        <w:rPr>
          <w:rFonts w:ascii="Times New Roman" w:hAnsi="Times New Roman" w:cs="Times New Roman"/>
        </w:rPr>
        <w:t>the</w:t>
      </w:r>
      <w:r w:rsidRPr="00F753C9">
        <w:rPr>
          <w:rFonts w:ascii="Times New Roman" w:hAnsi="Times New Roman" w:cs="Times New Roman"/>
        </w:rPr>
        <w:t xml:space="preserve"> demographic feels targeted</w:t>
      </w:r>
      <w:r w:rsidR="00C7634F" w:rsidRPr="00F753C9">
        <w:rPr>
          <w:rFonts w:ascii="Times New Roman" w:hAnsi="Times New Roman" w:cs="Times New Roman"/>
        </w:rPr>
        <w:t>”</w:t>
      </w:r>
      <w:r w:rsidRPr="00F753C9">
        <w:rPr>
          <w:rFonts w:ascii="Times New Roman" w:hAnsi="Times New Roman" w:cs="Times New Roman"/>
        </w:rPr>
        <w:t>) be expanded into a more substantive research-based assignment that incorporate</w:t>
      </w:r>
      <w:r w:rsidR="00331206">
        <w:rPr>
          <w:rFonts w:ascii="Times New Roman" w:hAnsi="Times New Roman" w:cs="Times New Roman"/>
        </w:rPr>
        <w:t>s</w:t>
      </w:r>
      <w:r w:rsidRPr="00F753C9">
        <w:rPr>
          <w:rFonts w:ascii="Times New Roman" w:hAnsi="Times New Roman" w:cs="Times New Roman"/>
        </w:rPr>
        <w:t xml:space="preserve"> peer-reviewed sources</w:t>
      </w:r>
      <w:r w:rsidR="003A692D" w:rsidRPr="00F753C9">
        <w:rPr>
          <w:rFonts w:ascii="Times New Roman" w:hAnsi="Times New Roman" w:cs="Times New Roman"/>
        </w:rPr>
        <w:t xml:space="preserve">. Additional low-stakes assignments leading up to the major papers could help students develop the skills needed for successful completion of the bigger assignment. </w:t>
      </w:r>
    </w:p>
    <w:p w14:paraId="2F77B072" w14:textId="24837060" w:rsidR="003A692D" w:rsidRPr="00F753C9" w:rsidRDefault="003A692D" w:rsidP="004E6011">
      <w:pPr>
        <w:pStyle w:val="ListParagraph"/>
        <w:numPr>
          <w:ilvl w:val="2"/>
          <w:numId w:val="2"/>
        </w:numPr>
        <w:rPr>
          <w:rFonts w:ascii="Times New Roman" w:hAnsi="Times New Roman" w:cs="Times New Roman"/>
        </w:rPr>
      </w:pPr>
      <w:r w:rsidRPr="00F753C9">
        <w:rPr>
          <w:rFonts w:ascii="Times New Roman" w:hAnsi="Times New Roman" w:cs="Times New Roman"/>
        </w:rPr>
        <w:t>The reviewing faculty request that the reference to the Embedded Literacies be removed from the syllabus, as this is often confusing to students</w:t>
      </w:r>
      <w:r w:rsidR="0093284C">
        <w:rPr>
          <w:rFonts w:ascii="Times New Roman" w:hAnsi="Times New Roman" w:cs="Times New Roman"/>
        </w:rPr>
        <w:t xml:space="preserve">. </w:t>
      </w:r>
      <w:r w:rsidR="00F753C9">
        <w:rPr>
          <w:rFonts w:ascii="Times New Roman" w:hAnsi="Times New Roman" w:cs="Times New Roman"/>
        </w:rPr>
        <w:t>[Syllabus p. 1]</w:t>
      </w:r>
    </w:p>
    <w:p w14:paraId="4D145FCB" w14:textId="02F55646" w:rsidR="00C7634F" w:rsidRPr="00F753C9" w:rsidRDefault="00C7634F" w:rsidP="00C7634F">
      <w:pPr>
        <w:pStyle w:val="ListParagraph"/>
        <w:numPr>
          <w:ilvl w:val="2"/>
          <w:numId w:val="2"/>
        </w:numPr>
        <w:rPr>
          <w:rFonts w:ascii="Times New Roman" w:hAnsi="Times New Roman" w:cs="Times New Roman"/>
        </w:rPr>
      </w:pPr>
      <w:r w:rsidRPr="00F753C9">
        <w:rPr>
          <w:rFonts w:ascii="Times New Roman" w:hAnsi="Times New Roman" w:cs="Times New Roman"/>
        </w:rPr>
        <w:t>The reviewing faculty note that the language for the Title IX statement appears in the syllabus twice, once under the heading “Title IX” and once under the heading “Sexual Misconduct.” The revie</w:t>
      </w:r>
      <w:r w:rsidR="00060F42">
        <w:rPr>
          <w:rFonts w:ascii="Times New Roman" w:hAnsi="Times New Roman" w:cs="Times New Roman"/>
        </w:rPr>
        <w:t>w</w:t>
      </w:r>
      <w:r w:rsidRPr="00F753C9">
        <w:rPr>
          <w:rFonts w:ascii="Times New Roman" w:hAnsi="Times New Roman" w:cs="Times New Roman"/>
        </w:rPr>
        <w:t xml:space="preserve">ing faculty recommend removing the latter from the syllabus. [Syllabus p. 5] </w:t>
      </w:r>
    </w:p>
    <w:p w14:paraId="16CA7730" w14:textId="6A0D8970" w:rsidR="003A692D" w:rsidRPr="00F753C9" w:rsidRDefault="003A692D" w:rsidP="003A692D">
      <w:pPr>
        <w:pStyle w:val="ListParagraph"/>
        <w:numPr>
          <w:ilvl w:val="2"/>
          <w:numId w:val="2"/>
        </w:numPr>
        <w:rPr>
          <w:rFonts w:ascii="Times New Roman" w:hAnsi="Times New Roman" w:cs="Times New Roman"/>
        </w:rPr>
      </w:pPr>
      <w:r w:rsidRPr="00F753C9">
        <w:rPr>
          <w:rFonts w:ascii="Times New Roman" w:hAnsi="Times New Roman" w:cs="Times New Roman"/>
        </w:rPr>
        <w:t xml:space="preserve">The reviewing faculty recommend that the </w:t>
      </w:r>
      <w:r w:rsidR="007E3557">
        <w:rPr>
          <w:rFonts w:ascii="Times New Roman" w:hAnsi="Times New Roman" w:cs="Times New Roman"/>
        </w:rPr>
        <w:t xml:space="preserve">unit </w:t>
      </w:r>
      <w:r w:rsidRPr="00F753C9">
        <w:rPr>
          <w:rFonts w:ascii="Times New Roman" w:hAnsi="Times New Roman" w:cs="Times New Roman"/>
        </w:rPr>
        <w:t xml:space="preserve">use the most recent version of the university’s diversity statement if they wish to keep it in the syllabus. The updated statement can be found in an easy to copy/paste format on the </w:t>
      </w:r>
      <w:hyperlink r:id="rId11" w:history="1">
        <w:r w:rsidRPr="00F753C9">
          <w:rPr>
            <w:rStyle w:val="Hyperlink"/>
            <w:rFonts w:ascii="Times New Roman" w:hAnsi="Times New Roman" w:cs="Times New Roman"/>
          </w:rPr>
          <w:t>Office of Undergraduate Education website.</w:t>
        </w:r>
      </w:hyperlink>
      <w:r w:rsidR="00C7634F" w:rsidRPr="00F753C9">
        <w:rPr>
          <w:rFonts w:ascii="Times New Roman" w:hAnsi="Times New Roman" w:cs="Times New Roman"/>
        </w:rPr>
        <w:t xml:space="preserve"> [Syllabus pp. 5-6]</w:t>
      </w:r>
    </w:p>
    <w:p w14:paraId="25C40477" w14:textId="7889B9CC" w:rsidR="00C7634F" w:rsidRPr="00F753C9" w:rsidRDefault="00C7634F" w:rsidP="00C7634F">
      <w:pPr>
        <w:pStyle w:val="ListParagraph"/>
        <w:numPr>
          <w:ilvl w:val="2"/>
          <w:numId w:val="2"/>
        </w:numPr>
        <w:rPr>
          <w:rFonts w:ascii="Times New Roman" w:hAnsi="Times New Roman" w:cs="Times New Roman"/>
        </w:rPr>
      </w:pPr>
      <w:r w:rsidRPr="00F753C9">
        <w:rPr>
          <w:rFonts w:ascii="Times New Roman" w:hAnsi="Times New Roman" w:cs="Times New Roman"/>
        </w:rPr>
        <w:t xml:space="preserve">The reviewing faculty recommend that the unit update the links in the Title IX and </w:t>
      </w:r>
      <w:r w:rsidR="0093284C">
        <w:rPr>
          <w:rFonts w:ascii="Times New Roman" w:hAnsi="Times New Roman" w:cs="Times New Roman"/>
        </w:rPr>
        <w:t>r</w:t>
      </w:r>
      <w:r w:rsidRPr="00F753C9">
        <w:rPr>
          <w:rFonts w:ascii="Times New Roman" w:hAnsi="Times New Roman" w:cs="Times New Roman"/>
        </w:rPr>
        <w:t xml:space="preserve">eligious </w:t>
      </w:r>
      <w:r w:rsidR="0093284C">
        <w:rPr>
          <w:rFonts w:ascii="Times New Roman" w:hAnsi="Times New Roman" w:cs="Times New Roman"/>
        </w:rPr>
        <w:t>a</w:t>
      </w:r>
      <w:r w:rsidRPr="00F753C9">
        <w:rPr>
          <w:rFonts w:ascii="Times New Roman" w:hAnsi="Times New Roman" w:cs="Times New Roman"/>
        </w:rPr>
        <w:t xml:space="preserve">ccommodations statements </w:t>
      </w:r>
      <w:r w:rsidR="0093284C" w:rsidRPr="0093284C">
        <w:rPr>
          <w:rFonts w:ascii="Times New Roman" w:hAnsi="Times New Roman" w:cs="Times New Roman"/>
        </w:rPr>
        <w:t xml:space="preserve">due to the recent renaming of the Office of Institutional Equity to the </w:t>
      </w:r>
      <w:hyperlink r:id="rId12" w:history="1">
        <w:r w:rsidR="0093284C" w:rsidRPr="0093284C">
          <w:rPr>
            <w:rStyle w:val="Hyperlink"/>
            <w:rFonts w:ascii="Times New Roman" w:hAnsi="Times New Roman" w:cs="Times New Roman"/>
          </w:rPr>
          <w:t>Office of Civil Rights Compliance</w:t>
        </w:r>
      </w:hyperlink>
      <w:r w:rsidR="0093284C" w:rsidRPr="0093284C">
        <w:rPr>
          <w:rFonts w:ascii="Times New Roman" w:hAnsi="Times New Roman" w:cs="Times New Roman"/>
        </w:rPr>
        <w:t xml:space="preserve">. </w:t>
      </w:r>
      <w:r w:rsidRPr="00F753C9">
        <w:rPr>
          <w:rFonts w:ascii="Times New Roman" w:hAnsi="Times New Roman" w:cs="Times New Roman"/>
        </w:rPr>
        <w:t xml:space="preserve">The full statements with the updated links can be found in an easy to copy/paste format on the </w:t>
      </w:r>
      <w:hyperlink r:id="rId13" w:history="1">
        <w:r w:rsidRPr="00F753C9">
          <w:rPr>
            <w:rStyle w:val="Hyperlink"/>
            <w:rFonts w:ascii="Times New Roman" w:hAnsi="Times New Roman" w:cs="Times New Roman"/>
          </w:rPr>
          <w:t>Office of Undergraduate Education website.</w:t>
        </w:r>
      </w:hyperlink>
      <w:r w:rsidRPr="00F753C9">
        <w:rPr>
          <w:rFonts w:ascii="Times New Roman" w:hAnsi="Times New Roman" w:cs="Times New Roman"/>
        </w:rPr>
        <w:t xml:space="preserve"> [Syllabus pp. 5-6]</w:t>
      </w:r>
      <w:r w:rsidR="0093284C">
        <w:rPr>
          <w:rFonts w:ascii="Times New Roman" w:hAnsi="Times New Roman" w:cs="Times New Roman"/>
        </w:rPr>
        <w:t xml:space="preserve"> </w:t>
      </w:r>
    </w:p>
    <w:p w14:paraId="6826FCE7" w14:textId="13DAB5F8" w:rsidR="003A692D" w:rsidRPr="00F753C9" w:rsidRDefault="003A692D" w:rsidP="004E6011">
      <w:pPr>
        <w:pStyle w:val="ListParagraph"/>
        <w:numPr>
          <w:ilvl w:val="2"/>
          <w:numId w:val="2"/>
        </w:numPr>
        <w:rPr>
          <w:rFonts w:ascii="Times New Roman" w:hAnsi="Times New Roman" w:cs="Times New Roman"/>
        </w:rPr>
      </w:pPr>
      <w:r w:rsidRPr="00F753C9">
        <w:rPr>
          <w:rFonts w:ascii="Times New Roman" w:hAnsi="Times New Roman" w:cs="Times New Roman"/>
        </w:rPr>
        <w:t xml:space="preserve">The reviewing faculty recommend that the </w:t>
      </w:r>
      <w:r w:rsidR="007E3557">
        <w:rPr>
          <w:rFonts w:ascii="Times New Roman" w:hAnsi="Times New Roman" w:cs="Times New Roman"/>
        </w:rPr>
        <w:t>unit</w:t>
      </w:r>
      <w:r w:rsidR="007E3557" w:rsidRPr="00F753C9">
        <w:rPr>
          <w:rFonts w:ascii="Times New Roman" w:hAnsi="Times New Roman" w:cs="Times New Roman"/>
        </w:rPr>
        <w:t xml:space="preserve"> </w:t>
      </w:r>
      <w:r w:rsidRPr="00F753C9">
        <w:rPr>
          <w:rFonts w:ascii="Times New Roman" w:hAnsi="Times New Roman" w:cs="Times New Roman"/>
        </w:rPr>
        <w:t xml:space="preserve">use the most recent version of the Student Life Disability Services </w:t>
      </w:r>
      <w:r w:rsidR="0093284C">
        <w:rPr>
          <w:rFonts w:ascii="Times New Roman" w:hAnsi="Times New Roman" w:cs="Times New Roman"/>
        </w:rPr>
        <w:t>s</w:t>
      </w:r>
      <w:r w:rsidRPr="00F753C9">
        <w:rPr>
          <w:rFonts w:ascii="Times New Roman" w:hAnsi="Times New Roman" w:cs="Times New Roman"/>
        </w:rPr>
        <w:t xml:space="preserve">tatement, which can be found in an easy to copy/paste format on the </w:t>
      </w:r>
      <w:hyperlink r:id="rId14" w:history="1">
        <w:r w:rsidRPr="00F753C9">
          <w:rPr>
            <w:rStyle w:val="Hyperlink"/>
            <w:rFonts w:ascii="Times New Roman" w:hAnsi="Times New Roman" w:cs="Times New Roman"/>
          </w:rPr>
          <w:t>Office of Undergraduate Education website.</w:t>
        </w:r>
      </w:hyperlink>
      <w:r w:rsidR="00C7634F" w:rsidRPr="00F753C9">
        <w:rPr>
          <w:rFonts w:ascii="Times New Roman" w:hAnsi="Times New Roman" w:cs="Times New Roman"/>
        </w:rPr>
        <w:t xml:space="preserve"> [Syllabus pp. 6-7]</w:t>
      </w:r>
    </w:p>
    <w:p w14:paraId="32EB6DF6" w14:textId="5BC96FE4" w:rsidR="00C7634F" w:rsidRPr="00F753C9" w:rsidRDefault="00C7634F" w:rsidP="00C7634F">
      <w:pPr>
        <w:pStyle w:val="ListParagraph"/>
        <w:numPr>
          <w:ilvl w:val="2"/>
          <w:numId w:val="2"/>
        </w:numPr>
        <w:rPr>
          <w:rFonts w:ascii="Times New Roman" w:hAnsi="Times New Roman" w:cs="Times New Roman"/>
        </w:rPr>
      </w:pPr>
      <w:r w:rsidRPr="00F753C9">
        <w:rPr>
          <w:rFonts w:ascii="Times New Roman" w:hAnsi="Times New Roman" w:cs="Times New Roman"/>
        </w:rPr>
        <w:t>The reviewing faculty encourage the unit to reach out to Brian Lower.30</w:t>
      </w:r>
      <w:r w:rsidR="00A02F20">
        <w:rPr>
          <w:rFonts w:ascii="Times New Roman" w:hAnsi="Times New Roman" w:cs="Times New Roman"/>
        </w:rPr>
        <w:t xml:space="preserve"> (faculty Chair of the Theme Advisory Group for Lived Environments)</w:t>
      </w:r>
      <w:r w:rsidRPr="00F753C9">
        <w:rPr>
          <w:rFonts w:ascii="Times New Roman" w:hAnsi="Times New Roman" w:cs="Times New Roman"/>
        </w:rPr>
        <w:t xml:space="preserve"> and Meg Daly.66 </w:t>
      </w:r>
      <w:r w:rsidR="00A02F20">
        <w:rPr>
          <w:rFonts w:ascii="Times New Roman" w:hAnsi="Times New Roman" w:cs="Times New Roman"/>
        </w:rPr>
        <w:t xml:space="preserve">(Associate Dean of Undergraduate Education) </w:t>
      </w:r>
      <w:r w:rsidRPr="00F753C9">
        <w:rPr>
          <w:rFonts w:ascii="Times New Roman" w:hAnsi="Times New Roman" w:cs="Times New Roman"/>
        </w:rPr>
        <w:t xml:space="preserve">to schedule a meeting to discuss how to best address the above feedback. </w:t>
      </w:r>
    </w:p>
    <w:p w14:paraId="0BED60D5" w14:textId="42128BFC" w:rsidR="003A692D" w:rsidRPr="00F753C9" w:rsidRDefault="00C7634F" w:rsidP="004E6011">
      <w:pPr>
        <w:pStyle w:val="ListParagraph"/>
        <w:numPr>
          <w:ilvl w:val="2"/>
          <w:numId w:val="2"/>
        </w:numPr>
        <w:rPr>
          <w:rFonts w:ascii="Times New Roman" w:hAnsi="Times New Roman" w:cs="Times New Roman"/>
        </w:rPr>
      </w:pPr>
      <w:r w:rsidRPr="00F753C9">
        <w:rPr>
          <w:rFonts w:ascii="Times New Roman" w:hAnsi="Times New Roman" w:cs="Times New Roman"/>
        </w:rPr>
        <w:t xml:space="preserve">Declined to vote. </w:t>
      </w:r>
    </w:p>
    <w:p w14:paraId="096E2598" w14:textId="43F002E4" w:rsidR="00C7634F" w:rsidRPr="00F753C9" w:rsidRDefault="00C7634F" w:rsidP="0047721A">
      <w:pPr>
        <w:pStyle w:val="ListParagraph"/>
        <w:numPr>
          <w:ilvl w:val="1"/>
          <w:numId w:val="2"/>
        </w:numPr>
        <w:rPr>
          <w:rFonts w:ascii="Times New Roman" w:hAnsi="Times New Roman" w:cs="Times New Roman"/>
        </w:rPr>
      </w:pPr>
      <w:r w:rsidRPr="00F753C9">
        <w:rPr>
          <w:rFonts w:ascii="Times New Roman" w:hAnsi="Times New Roman" w:cs="Times New Roman"/>
        </w:rPr>
        <w:t>High-Impact Practice</w:t>
      </w:r>
      <w:r w:rsidR="0093284C">
        <w:rPr>
          <w:rFonts w:ascii="Times New Roman" w:hAnsi="Times New Roman" w:cs="Times New Roman"/>
        </w:rPr>
        <w:t>: Service-Learning</w:t>
      </w:r>
    </w:p>
    <w:p w14:paraId="2C45CC4D" w14:textId="467F0A34" w:rsidR="0047721A" w:rsidRPr="00F753C9" w:rsidRDefault="0093284C" w:rsidP="0047721A">
      <w:pPr>
        <w:pStyle w:val="ListParagraph"/>
        <w:numPr>
          <w:ilvl w:val="2"/>
          <w:numId w:val="2"/>
        </w:numPr>
        <w:rPr>
          <w:rFonts w:ascii="Times New Roman" w:hAnsi="Times New Roman" w:cs="Times New Roman"/>
        </w:rPr>
      </w:pPr>
      <w:r>
        <w:rPr>
          <w:rFonts w:ascii="Times New Roman" w:hAnsi="Times New Roman" w:cs="Times New Roman"/>
        </w:rPr>
        <w:t>At this time, the</w:t>
      </w:r>
      <w:r w:rsidR="0047721A" w:rsidRPr="00F753C9">
        <w:rPr>
          <w:rFonts w:ascii="Times New Roman" w:hAnsi="Times New Roman" w:cs="Times New Roman"/>
        </w:rPr>
        <w:t xml:space="preserve"> service-learning element of the course does not meet the expectations</w:t>
      </w:r>
      <w:r>
        <w:rPr>
          <w:rFonts w:ascii="Times New Roman" w:hAnsi="Times New Roman" w:cs="Times New Roman"/>
        </w:rPr>
        <w:t xml:space="preserve"> of the service-learning High-Impact Practice</w:t>
      </w:r>
      <w:r w:rsidR="0047721A" w:rsidRPr="00F753C9">
        <w:rPr>
          <w:rFonts w:ascii="Times New Roman" w:hAnsi="Times New Roman" w:cs="Times New Roman"/>
        </w:rPr>
        <w:t xml:space="preserve">. The service component appears to consist of a one-time presentation to members of the demographic at a student’s location. For the activity to qualify as service-learning, it must involve sustained engagement that is driven by the community’s needs. Should the unit continue to seek approval as a High-Impact Practice course, the syllabus and supporting documents should provide more information about the nature of the community partners, how the demographic is defined, and how student engagement is </w:t>
      </w:r>
      <w:r>
        <w:rPr>
          <w:rFonts w:ascii="Times New Roman" w:hAnsi="Times New Roman" w:cs="Times New Roman"/>
        </w:rPr>
        <w:t xml:space="preserve">consistent and </w:t>
      </w:r>
      <w:r w:rsidR="0047721A" w:rsidRPr="00F753C9">
        <w:rPr>
          <w:rFonts w:ascii="Times New Roman" w:hAnsi="Times New Roman" w:cs="Times New Roman"/>
        </w:rPr>
        <w:t xml:space="preserve">informed by community input. Additionally, if students are expected to conduct a focus group as part of their presentation, it should be clearly indicated how they will be taught to ethically conduct this type of research. </w:t>
      </w:r>
    </w:p>
    <w:p w14:paraId="72ACFF79" w14:textId="77777777" w:rsidR="00F753C9" w:rsidRPr="00F753C9" w:rsidRDefault="0047721A" w:rsidP="0047721A">
      <w:pPr>
        <w:pStyle w:val="ListParagraph"/>
        <w:numPr>
          <w:ilvl w:val="2"/>
          <w:numId w:val="2"/>
        </w:numPr>
        <w:rPr>
          <w:rFonts w:ascii="Times New Roman" w:hAnsi="Times New Roman" w:cs="Times New Roman"/>
        </w:rPr>
      </w:pPr>
      <w:r w:rsidRPr="00F753C9">
        <w:rPr>
          <w:rFonts w:ascii="Times New Roman" w:hAnsi="Times New Roman" w:cs="Times New Roman"/>
        </w:rPr>
        <w:t xml:space="preserve">As described, the </w:t>
      </w:r>
      <w:r w:rsidR="00F753C9" w:rsidRPr="00F753C9">
        <w:rPr>
          <w:rFonts w:ascii="Times New Roman" w:hAnsi="Times New Roman" w:cs="Times New Roman"/>
        </w:rPr>
        <w:t>HIP activity</w:t>
      </w:r>
      <w:r w:rsidRPr="00F753C9">
        <w:rPr>
          <w:rFonts w:ascii="Times New Roman" w:hAnsi="Times New Roman" w:cs="Times New Roman"/>
        </w:rPr>
        <w:t xml:space="preserve"> may align more appropriately with the Research and Creative Inquiry High-Impact Practice, unless the course is revised to include deeper community partnership. However, the reviewing faculty encourage the unit to focus on resubmission as a 3-credit hour course in the Lived Environments Theme</w:t>
      </w:r>
      <w:r w:rsidR="00F753C9" w:rsidRPr="00F753C9">
        <w:rPr>
          <w:rFonts w:ascii="Times New Roman" w:hAnsi="Times New Roman" w:cs="Times New Roman"/>
        </w:rPr>
        <w:t xml:space="preserve">. HIP approval could follow after the course demonstrates strong alignment with the Theme. </w:t>
      </w:r>
    </w:p>
    <w:p w14:paraId="71E9B3EE" w14:textId="78519308" w:rsidR="0047721A" w:rsidRPr="00F753C9" w:rsidRDefault="00F753C9" w:rsidP="0047721A">
      <w:pPr>
        <w:pStyle w:val="ListParagraph"/>
        <w:numPr>
          <w:ilvl w:val="2"/>
          <w:numId w:val="2"/>
        </w:numPr>
        <w:rPr>
          <w:rFonts w:ascii="Times New Roman" w:hAnsi="Times New Roman" w:cs="Times New Roman"/>
        </w:rPr>
      </w:pPr>
      <w:r w:rsidRPr="00F753C9">
        <w:rPr>
          <w:rFonts w:ascii="Times New Roman" w:hAnsi="Times New Roman" w:cs="Times New Roman"/>
        </w:rPr>
        <w:t>Please note, should</w:t>
      </w:r>
      <w:r w:rsidR="0047721A" w:rsidRPr="00F753C9">
        <w:rPr>
          <w:rFonts w:ascii="Times New Roman" w:hAnsi="Times New Roman" w:cs="Times New Roman"/>
        </w:rPr>
        <w:t xml:space="preserve"> the unit </w:t>
      </w:r>
      <w:r w:rsidRPr="00F753C9">
        <w:rPr>
          <w:rFonts w:ascii="Times New Roman" w:hAnsi="Times New Roman" w:cs="Times New Roman"/>
        </w:rPr>
        <w:t>continue to seek</w:t>
      </w:r>
      <w:r w:rsidR="0047721A" w:rsidRPr="00F753C9">
        <w:rPr>
          <w:rFonts w:ascii="Times New Roman" w:hAnsi="Times New Roman" w:cs="Times New Roman"/>
        </w:rPr>
        <w:t xml:space="preserve"> the service-learning HIP, “S” should be added as a suffix to the course number</w:t>
      </w:r>
      <w:r w:rsidRPr="00F753C9">
        <w:rPr>
          <w:rFonts w:ascii="Times New Roman" w:hAnsi="Times New Roman" w:cs="Times New Roman"/>
        </w:rPr>
        <w:t xml:space="preserve"> (“2111S”)</w:t>
      </w:r>
      <w:r w:rsidR="007E3557">
        <w:rPr>
          <w:rFonts w:ascii="Times New Roman" w:hAnsi="Times New Roman" w:cs="Times New Roman"/>
        </w:rPr>
        <w:t xml:space="preserve"> in curriculum.osu.edu and on the syllabus</w:t>
      </w:r>
      <w:r w:rsidR="0047721A" w:rsidRPr="00F753C9">
        <w:rPr>
          <w:rFonts w:ascii="Times New Roman" w:hAnsi="Times New Roman" w:cs="Times New Roman"/>
        </w:rPr>
        <w:t xml:space="preserve">, as this is the designation for service-learning courses.  </w:t>
      </w:r>
    </w:p>
    <w:p w14:paraId="1DE6CADD" w14:textId="7804E76B" w:rsidR="00F753C9" w:rsidRPr="00F753C9" w:rsidRDefault="00F753C9" w:rsidP="0047721A">
      <w:pPr>
        <w:pStyle w:val="ListParagraph"/>
        <w:numPr>
          <w:ilvl w:val="2"/>
          <w:numId w:val="2"/>
        </w:numPr>
        <w:rPr>
          <w:rFonts w:ascii="Times New Roman" w:hAnsi="Times New Roman" w:cs="Times New Roman"/>
        </w:rPr>
      </w:pPr>
      <w:r w:rsidRPr="00F753C9">
        <w:rPr>
          <w:rFonts w:ascii="Times New Roman" w:hAnsi="Times New Roman" w:cs="Times New Roman"/>
        </w:rPr>
        <w:t xml:space="preserve">Rehbeck, Nagar; vote of no. </w:t>
      </w:r>
    </w:p>
    <w:sectPr w:rsidR="00F753C9" w:rsidRPr="00F753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011CE"/>
    <w:multiLevelType w:val="hybridMultilevel"/>
    <w:tmpl w:val="A30C7A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A44F7F"/>
    <w:multiLevelType w:val="hybridMultilevel"/>
    <w:tmpl w:val="ECECA8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D87B69"/>
    <w:multiLevelType w:val="multilevel"/>
    <w:tmpl w:val="7F8EE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1207BEF"/>
    <w:multiLevelType w:val="hybridMultilevel"/>
    <w:tmpl w:val="B0C037A8"/>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16cid:durableId="1930772">
    <w:abstractNumId w:val="2"/>
  </w:num>
  <w:num w:numId="2" w16cid:durableId="2035423486">
    <w:abstractNumId w:val="1"/>
  </w:num>
  <w:num w:numId="3" w16cid:durableId="612252150">
    <w:abstractNumId w:val="3"/>
  </w:num>
  <w:num w:numId="4" w16cid:durableId="3790164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A85"/>
    <w:rsid w:val="00060F42"/>
    <w:rsid w:val="001E4B83"/>
    <w:rsid w:val="00217419"/>
    <w:rsid w:val="00331206"/>
    <w:rsid w:val="003A692D"/>
    <w:rsid w:val="0047721A"/>
    <w:rsid w:val="004E6011"/>
    <w:rsid w:val="00515A56"/>
    <w:rsid w:val="005A39E1"/>
    <w:rsid w:val="005C2865"/>
    <w:rsid w:val="006A78CC"/>
    <w:rsid w:val="006D59A5"/>
    <w:rsid w:val="00717561"/>
    <w:rsid w:val="007E3557"/>
    <w:rsid w:val="00860B20"/>
    <w:rsid w:val="0088782C"/>
    <w:rsid w:val="008B6ADB"/>
    <w:rsid w:val="008E3F2A"/>
    <w:rsid w:val="0093284C"/>
    <w:rsid w:val="00935BC6"/>
    <w:rsid w:val="00A02F20"/>
    <w:rsid w:val="00A1369D"/>
    <w:rsid w:val="00BE3197"/>
    <w:rsid w:val="00BF3E28"/>
    <w:rsid w:val="00C47ED1"/>
    <w:rsid w:val="00C7634F"/>
    <w:rsid w:val="00C95B9A"/>
    <w:rsid w:val="00CD4280"/>
    <w:rsid w:val="00D43A85"/>
    <w:rsid w:val="00DE1ACD"/>
    <w:rsid w:val="00E359EF"/>
    <w:rsid w:val="00EB0C61"/>
    <w:rsid w:val="00F753C9"/>
    <w:rsid w:val="00FB4C59"/>
    <w:rsid w:val="00FE5438"/>
    <w:rsid w:val="00FF2F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4DA34"/>
  <w15:chartTrackingRefBased/>
  <w15:docId w15:val="{06FDA03F-7B09-4E44-8B85-385A805F7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3A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3A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3A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3A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3A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3A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3A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3A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3A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3A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3A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3A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3A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3A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3A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3A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3A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3A85"/>
    <w:rPr>
      <w:rFonts w:eastAsiaTheme="majorEastAsia" w:cstheme="majorBidi"/>
      <w:color w:val="272727" w:themeColor="text1" w:themeTint="D8"/>
    </w:rPr>
  </w:style>
  <w:style w:type="paragraph" w:styleId="Title">
    <w:name w:val="Title"/>
    <w:basedOn w:val="Normal"/>
    <w:next w:val="Normal"/>
    <w:link w:val="TitleChar"/>
    <w:uiPriority w:val="10"/>
    <w:qFormat/>
    <w:rsid w:val="00D43A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3A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3A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3A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3A85"/>
    <w:pPr>
      <w:spacing w:before="160"/>
      <w:jc w:val="center"/>
    </w:pPr>
    <w:rPr>
      <w:i/>
      <w:iCs/>
      <w:color w:val="404040" w:themeColor="text1" w:themeTint="BF"/>
    </w:rPr>
  </w:style>
  <w:style w:type="character" w:customStyle="1" w:styleId="QuoteChar">
    <w:name w:val="Quote Char"/>
    <w:basedOn w:val="DefaultParagraphFont"/>
    <w:link w:val="Quote"/>
    <w:uiPriority w:val="29"/>
    <w:rsid w:val="00D43A85"/>
    <w:rPr>
      <w:i/>
      <w:iCs/>
      <w:color w:val="404040" w:themeColor="text1" w:themeTint="BF"/>
    </w:rPr>
  </w:style>
  <w:style w:type="paragraph" w:styleId="ListParagraph">
    <w:name w:val="List Paragraph"/>
    <w:basedOn w:val="Normal"/>
    <w:uiPriority w:val="34"/>
    <w:qFormat/>
    <w:rsid w:val="00D43A85"/>
    <w:pPr>
      <w:ind w:left="720"/>
      <w:contextualSpacing/>
    </w:pPr>
  </w:style>
  <w:style w:type="character" w:styleId="IntenseEmphasis">
    <w:name w:val="Intense Emphasis"/>
    <w:basedOn w:val="DefaultParagraphFont"/>
    <w:uiPriority w:val="21"/>
    <w:qFormat/>
    <w:rsid w:val="00D43A85"/>
    <w:rPr>
      <w:i/>
      <w:iCs/>
      <w:color w:val="0F4761" w:themeColor="accent1" w:themeShade="BF"/>
    </w:rPr>
  </w:style>
  <w:style w:type="paragraph" w:styleId="IntenseQuote">
    <w:name w:val="Intense Quote"/>
    <w:basedOn w:val="Normal"/>
    <w:next w:val="Normal"/>
    <w:link w:val="IntenseQuoteChar"/>
    <w:uiPriority w:val="30"/>
    <w:qFormat/>
    <w:rsid w:val="00D43A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3A85"/>
    <w:rPr>
      <w:i/>
      <w:iCs/>
      <w:color w:val="0F4761" w:themeColor="accent1" w:themeShade="BF"/>
    </w:rPr>
  </w:style>
  <w:style w:type="character" w:styleId="IntenseReference">
    <w:name w:val="Intense Reference"/>
    <w:basedOn w:val="DefaultParagraphFont"/>
    <w:uiPriority w:val="32"/>
    <w:qFormat/>
    <w:rsid w:val="00D43A85"/>
    <w:rPr>
      <w:b/>
      <w:bCs/>
      <w:smallCaps/>
      <w:color w:val="0F4761" w:themeColor="accent1" w:themeShade="BF"/>
      <w:spacing w:val="5"/>
    </w:rPr>
  </w:style>
  <w:style w:type="character" w:styleId="Hyperlink">
    <w:name w:val="Hyperlink"/>
    <w:basedOn w:val="DefaultParagraphFont"/>
    <w:uiPriority w:val="99"/>
    <w:unhideWhenUsed/>
    <w:rsid w:val="006A78CC"/>
    <w:rPr>
      <w:color w:val="467886" w:themeColor="hyperlink"/>
      <w:u w:val="single"/>
    </w:rPr>
  </w:style>
  <w:style w:type="character" w:styleId="UnresolvedMention">
    <w:name w:val="Unresolved Mention"/>
    <w:basedOn w:val="DefaultParagraphFont"/>
    <w:uiPriority w:val="99"/>
    <w:semiHidden/>
    <w:unhideWhenUsed/>
    <w:rsid w:val="006A78CC"/>
    <w:rPr>
      <w:color w:val="605E5C"/>
      <w:shd w:val="clear" w:color="auto" w:fill="E1DFDD"/>
    </w:rPr>
  </w:style>
  <w:style w:type="paragraph" w:styleId="Revision">
    <w:name w:val="Revision"/>
    <w:hidden/>
    <w:uiPriority w:val="99"/>
    <w:semiHidden/>
    <w:rsid w:val="006D59A5"/>
    <w:pPr>
      <w:spacing w:after="0" w:line="240" w:lineRule="auto"/>
    </w:pPr>
  </w:style>
  <w:style w:type="character" w:styleId="CommentReference">
    <w:name w:val="annotation reference"/>
    <w:basedOn w:val="DefaultParagraphFont"/>
    <w:uiPriority w:val="99"/>
    <w:semiHidden/>
    <w:unhideWhenUsed/>
    <w:rsid w:val="00FB4C59"/>
    <w:rPr>
      <w:sz w:val="16"/>
      <w:szCs w:val="16"/>
    </w:rPr>
  </w:style>
  <w:style w:type="paragraph" w:styleId="CommentText">
    <w:name w:val="annotation text"/>
    <w:basedOn w:val="Normal"/>
    <w:link w:val="CommentTextChar"/>
    <w:uiPriority w:val="99"/>
    <w:unhideWhenUsed/>
    <w:rsid w:val="00FB4C59"/>
    <w:pPr>
      <w:spacing w:line="240" w:lineRule="auto"/>
    </w:pPr>
    <w:rPr>
      <w:sz w:val="20"/>
      <w:szCs w:val="20"/>
    </w:rPr>
  </w:style>
  <w:style w:type="character" w:customStyle="1" w:styleId="CommentTextChar">
    <w:name w:val="Comment Text Char"/>
    <w:basedOn w:val="DefaultParagraphFont"/>
    <w:link w:val="CommentText"/>
    <w:uiPriority w:val="99"/>
    <w:rsid w:val="00FB4C59"/>
    <w:rPr>
      <w:sz w:val="20"/>
      <w:szCs w:val="20"/>
    </w:rPr>
  </w:style>
  <w:style w:type="paragraph" w:styleId="CommentSubject">
    <w:name w:val="annotation subject"/>
    <w:basedOn w:val="CommentText"/>
    <w:next w:val="CommentText"/>
    <w:link w:val="CommentSubjectChar"/>
    <w:uiPriority w:val="99"/>
    <w:semiHidden/>
    <w:unhideWhenUsed/>
    <w:rsid w:val="00FB4C59"/>
    <w:rPr>
      <w:b/>
      <w:bCs/>
    </w:rPr>
  </w:style>
  <w:style w:type="character" w:customStyle="1" w:styleId="CommentSubjectChar">
    <w:name w:val="Comment Subject Char"/>
    <w:basedOn w:val="CommentTextChar"/>
    <w:link w:val="CommentSubject"/>
    <w:uiPriority w:val="99"/>
    <w:semiHidden/>
    <w:rsid w:val="00FB4C5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072553">
      <w:bodyDiv w:val="1"/>
      <w:marLeft w:val="0"/>
      <w:marRight w:val="0"/>
      <w:marTop w:val="0"/>
      <w:marBottom w:val="0"/>
      <w:divBdr>
        <w:top w:val="none" w:sz="0" w:space="0" w:color="auto"/>
        <w:left w:val="none" w:sz="0" w:space="0" w:color="auto"/>
        <w:bottom w:val="none" w:sz="0" w:space="0" w:color="auto"/>
        <w:right w:val="none" w:sz="0" w:space="0" w:color="auto"/>
      </w:divBdr>
    </w:div>
    <w:div w:id="244729618">
      <w:bodyDiv w:val="1"/>
      <w:marLeft w:val="0"/>
      <w:marRight w:val="0"/>
      <w:marTop w:val="0"/>
      <w:marBottom w:val="0"/>
      <w:divBdr>
        <w:top w:val="none" w:sz="0" w:space="0" w:color="auto"/>
        <w:left w:val="none" w:sz="0" w:space="0" w:color="auto"/>
        <w:bottom w:val="none" w:sz="0" w:space="0" w:color="auto"/>
        <w:right w:val="none" w:sz="0" w:space="0" w:color="auto"/>
      </w:divBdr>
    </w:div>
    <w:div w:id="439224288">
      <w:bodyDiv w:val="1"/>
      <w:marLeft w:val="0"/>
      <w:marRight w:val="0"/>
      <w:marTop w:val="0"/>
      <w:marBottom w:val="0"/>
      <w:divBdr>
        <w:top w:val="none" w:sz="0" w:space="0" w:color="auto"/>
        <w:left w:val="none" w:sz="0" w:space="0" w:color="auto"/>
        <w:bottom w:val="none" w:sz="0" w:space="0" w:color="auto"/>
        <w:right w:val="none" w:sz="0" w:space="0" w:color="auto"/>
      </w:divBdr>
    </w:div>
    <w:div w:id="610940355">
      <w:bodyDiv w:val="1"/>
      <w:marLeft w:val="0"/>
      <w:marRight w:val="0"/>
      <w:marTop w:val="0"/>
      <w:marBottom w:val="0"/>
      <w:divBdr>
        <w:top w:val="none" w:sz="0" w:space="0" w:color="auto"/>
        <w:left w:val="none" w:sz="0" w:space="0" w:color="auto"/>
        <w:bottom w:val="none" w:sz="0" w:space="0" w:color="auto"/>
        <w:right w:val="none" w:sz="0" w:space="0" w:color="auto"/>
      </w:divBdr>
    </w:div>
    <w:div w:id="939682515">
      <w:bodyDiv w:val="1"/>
      <w:marLeft w:val="0"/>
      <w:marRight w:val="0"/>
      <w:marTop w:val="0"/>
      <w:marBottom w:val="0"/>
      <w:divBdr>
        <w:top w:val="none" w:sz="0" w:space="0" w:color="auto"/>
        <w:left w:val="none" w:sz="0" w:space="0" w:color="auto"/>
        <w:bottom w:val="none" w:sz="0" w:space="0" w:color="auto"/>
        <w:right w:val="none" w:sz="0" w:space="0" w:color="auto"/>
      </w:divBdr>
    </w:div>
    <w:div w:id="1488403284">
      <w:bodyDiv w:val="1"/>
      <w:marLeft w:val="0"/>
      <w:marRight w:val="0"/>
      <w:marTop w:val="0"/>
      <w:marBottom w:val="0"/>
      <w:divBdr>
        <w:top w:val="none" w:sz="0" w:space="0" w:color="auto"/>
        <w:left w:val="none" w:sz="0" w:space="0" w:color="auto"/>
        <w:bottom w:val="none" w:sz="0" w:space="0" w:color="auto"/>
        <w:right w:val="none" w:sz="0" w:space="0" w:color="auto"/>
      </w:divBdr>
    </w:div>
    <w:div w:id="194422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vilrights.osu.edu/" TargetMode="External"/><Relationship Id="rId13" Type="http://schemas.openxmlformats.org/officeDocument/2006/relationships/hyperlink" Target="https://ugeducation.osu.edu/recommended-syllabus-statements-and-policies" TargetMode="External"/><Relationship Id="rId3" Type="http://schemas.openxmlformats.org/officeDocument/2006/relationships/settings" Target="settings.xml"/><Relationship Id="rId7" Type="http://schemas.openxmlformats.org/officeDocument/2006/relationships/hyperlink" Target="https://asccas.osu.edu/submission/development/submission-materials/syllabus-elements" TargetMode="External"/><Relationship Id="rId12" Type="http://schemas.openxmlformats.org/officeDocument/2006/relationships/hyperlink" Target="https://civilrights.osu.ed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ugeducation.osu.edu/recommended-syllabus-statements-and-policies" TargetMode="External"/><Relationship Id="rId11" Type="http://schemas.openxmlformats.org/officeDocument/2006/relationships/hyperlink" Target="https://ugeducation.osu.edu/recommended-syllabus-statements-and-policies" TargetMode="External"/><Relationship Id="rId5" Type="http://schemas.openxmlformats.org/officeDocument/2006/relationships/hyperlink" Target="https://civilrights.osu.edu/" TargetMode="External"/><Relationship Id="rId15" Type="http://schemas.openxmlformats.org/officeDocument/2006/relationships/fontTable" Target="fontTable.xml"/><Relationship Id="rId10" Type="http://schemas.openxmlformats.org/officeDocument/2006/relationships/hyperlink" Target="https://asccas.osu.edu/new-general-education-gen-goals-and-elos" TargetMode="External"/><Relationship Id="rId4" Type="http://schemas.openxmlformats.org/officeDocument/2006/relationships/webSettings" Target="webSettings.xml"/><Relationship Id="rId9" Type="http://schemas.openxmlformats.org/officeDocument/2006/relationships/hyperlink" Target="https://asccas.osu.edu/submission/development/submission-materials/syllabus-elements" TargetMode="External"/><Relationship Id="rId14" Type="http://schemas.openxmlformats.org/officeDocument/2006/relationships/hyperlink" Target="https://ugeducation.osu.edu/recommended-syllabus-statements-and-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2375</Words>
  <Characters>11617</Characters>
  <Application>Microsoft Office Word</Application>
  <DocSecurity>0</DocSecurity>
  <Lines>211</Lines>
  <Paragraphs>78</Paragraphs>
  <ScaleCrop>false</ScaleCrop>
  <HeadingPairs>
    <vt:vector size="2" baseType="variant">
      <vt:variant>
        <vt:lpstr>Title</vt:lpstr>
      </vt:variant>
      <vt:variant>
        <vt:i4>1</vt:i4>
      </vt:variant>
    </vt:vector>
  </HeadingPairs>
  <TitlesOfParts>
    <vt:vector size="1" baseType="lpstr">
      <vt:lpstr/>
    </vt:vector>
  </TitlesOfParts>
  <Company>The Ohio State University</Company>
  <LinksUpToDate>false</LinksUpToDate>
  <CharactersWithSpaces>13914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Neff, Jennifer</dc:creator>
  <cp:keywords/>
  <dc:description/>
  <cp:lastModifiedBy>Steele, Rachel</cp:lastModifiedBy>
  <cp:revision>2</cp:revision>
  <dcterms:created xsi:type="dcterms:W3CDTF">2025-10-27T01:11:00Z</dcterms:created>
  <dcterms:modified xsi:type="dcterms:W3CDTF">2025-10-27T01:11:00Z</dcterms:modified>
</cp:coreProperties>
</file>